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C8" w:rsidRDefault="00B40CC8" w:rsidP="00B40CC8">
      <w:r>
        <w:rPr>
          <w:noProof/>
          <w:lang w:val="en-US" w:eastAsia="en-US"/>
        </w:rPr>
        <w:drawing>
          <wp:anchor distT="0" distB="0" distL="114300" distR="114300" simplePos="0" relativeHeight="251660288" behindDoc="0" locked="0" layoutInCell="1" allowOverlap="1">
            <wp:simplePos x="0" y="0"/>
            <wp:positionH relativeFrom="column">
              <wp:posOffset>1131570</wp:posOffset>
            </wp:positionH>
            <wp:positionV relativeFrom="paragraph">
              <wp:posOffset>-11430</wp:posOffset>
            </wp:positionV>
            <wp:extent cx="1203960" cy="1183005"/>
            <wp:effectExtent l="19050" t="0" r="0" b="0"/>
            <wp:wrapNone/>
            <wp:docPr id="2" name="Picture 2" descr="LOGO with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heading"/>
                    <pic:cNvPicPr>
                      <a:picLocks noChangeAspect="1" noChangeArrowheads="1"/>
                    </pic:cNvPicPr>
                  </pic:nvPicPr>
                  <pic:blipFill>
                    <a:blip r:embed="rId7" cstate="print"/>
                    <a:srcRect/>
                    <a:stretch>
                      <a:fillRect/>
                    </a:stretch>
                  </pic:blipFill>
                  <pic:spPr bwMode="auto">
                    <a:xfrm>
                      <a:off x="0" y="0"/>
                      <a:ext cx="1203960" cy="1183005"/>
                    </a:xfrm>
                    <a:prstGeom prst="rect">
                      <a:avLst/>
                    </a:prstGeom>
                    <a:noFill/>
                    <a:ln w="9525">
                      <a:noFill/>
                      <a:miter lim="800000"/>
                      <a:headEnd/>
                      <a:tailEnd/>
                    </a:ln>
                  </pic:spPr>
                </pic:pic>
              </a:graphicData>
            </a:graphic>
          </wp:anchor>
        </w:drawing>
      </w:r>
      <w:r>
        <w:t xml:space="preserve">                                                                          PRITARTA</w:t>
      </w:r>
    </w:p>
    <w:p w:rsidR="00B40CC8" w:rsidRDefault="00B40CC8" w:rsidP="00B40CC8">
      <w:r>
        <w:t xml:space="preserve">                                                                          Vilniaus vaikų lopšelio-darželio „Pasaka“</w:t>
      </w:r>
    </w:p>
    <w:p w:rsidR="00B40CC8" w:rsidRDefault="00B40CC8" w:rsidP="00B40CC8">
      <w:r>
        <w:t xml:space="preserve">                                                                          tarybos nutarimu</w:t>
      </w:r>
    </w:p>
    <w:p w:rsidR="00B40CC8" w:rsidRDefault="00B40CC8" w:rsidP="00B40CC8">
      <w:r>
        <w:t xml:space="preserve">                                                                          2015m. </w:t>
      </w:r>
      <w:r w:rsidR="00AF311F">
        <w:t>rugsėjo 9 d.</w:t>
      </w:r>
      <w:r>
        <w:t xml:space="preserve">          </w:t>
      </w:r>
    </w:p>
    <w:p w:rsidR="00B40CC8" w:rsidRDefault="00B40CC8" w:rsidP="00B40CC8">
      <w:r>
        <w:t xml:space="preserve">                                                                          Protokolas Nr.</w:t>
      </w:r>
      <w:r w:rsidR="007104E8">
        <w:t>1</w:t>
      </w:r>
    </w:p>
    <w:p w:rsidR="00B40CC8" w:rsidRDefault="00B40CC8" w:rsidP="00B40CC8"/>
    <w:p w:rsidR="00B40CC8" w:rsidRDefault="00B40CC8" w:rsidP="00B40CC8">
      <w:r>
        <w:t xml:space="preserve">                                                                         PRITARTA</w:t>
      </w:r>
    </w:p>
    <w:p w:rsidR="00B40CC8" w:rsidRDefault="00B40CC8" w:rsidP="00B40CC8">
      <w:r>
        <w:t xml:space="preserve">                                                                         Vilniaus miesto savivaldybės</w:t>
      </w:r>
    </w:p>
    <w:p w:rsidR="00B40CC8" w:rsidRDefault="00B40CC8" w:rsidP="00B40CC8">
      <w:r>
        <w:t xml:space="preserve">                                                                          administracijos direktoriaus</w:t>
      </w:r>
    </w:p>
    <w:p w:rsidR="00B40CC8" w:rsidRDefault="00B40CC8" w:rsidP="00B40CC8">
      <w:r>
        <w:t xml:space="preserve">                                                                          2015m.</w:t>
      </w:r>
    </w:p>
    <w:p w:rsidR="00B40CC8" w:rsidRDefault="00B40CC8" w:rsidP="00B40CC8">
      <w:r>
        <w:t xml:space="preserve">                                                                          Įsakymu Nr.</w:t>
      </w:r>
    </w:p>
    <w:p w:rsidR="00B40CC8" w:rsidRDefault="00B40CC8" w:rsidP="00B40CC8"/>
    <w:p w:rsidR="00B40CC8" w:rsidRDefault="00B40CC8" w:rsidP="00B40CC8">
      <w:r>
        <w:t xml:space="preserve">                                                                         PATVIRTINTA</w:t>
      </w:r>
    </w:p>
    <w:p w:rsidR="00B40CC8" w:rsidRDefault="00B40CC8" w:rsidP="00B40CC8">
      <w:r>
        <w:t xml:space="preserve">                                                                         Vilniaus vaikų lopšelio-darželio „Pasaka“</w:t>
      </w:r>
    </w:p>
    <w:p w:rsidR="00B40CC8" w:rsidRDefault="00B40CC8" w:rsidP="00B40CC8">
      <w:r>
        <w:t xml:space="preserve">                                                                          direktoriaus</w:t>
      </w:r>
    </w:p>
    <w:p w:rsidR="00B40CC8" w:rsidRDefault="00B40CC8" w:rsidP="00B40CC8">
      <w:r>
        <w:t xml:space="preserve">                                                                          2015m.</w:t>
      </w:r>
    </w:p>
    <w:p w:rsidR="00B40CC8" w:rsidRDefault="00B40CC8" w:rsidP="00B40CC8">
      <w:r>
        <w:t xml:space="preserve">                                                                          Įsakymu Nr.</w:t>
      </w:r>
    </w:p>
    <w:p w:rsidR="00B40CC8" w:rsidRDefault="00B40CC8" w:rsidP="00B40CC8">
      <w:pPr>
        <w:jc w:val="center"/>
      </w:pPr>
    </w:p>
    <w:p w:rsidR="00B40CC8" w:rsidRDefault="00B40CC8" w:rsidP="00B40CC8">
      <w:pPr>
        <w:jc w:val="center"/>
      </w:pPr>
    </w:p>
    <w:p w:rsidR="00B40CC8" w:rsidRDefault="00B40CC8" w:rsidP="00B40CC8">
      <w:pPr>
        <w:jc w:val="center"/>
      </w:pPr>
    </w:p>
    <w:p w:rsidR="00B40CC8" w:rsidRDefault="00B40CC8" w:rsidP="00B40CC8">
      <w:pPr>
        <w:ind w:left="4500"/>
        <w:jc w:val="center"/>
      </w:pPr>
    </w:p>
    <w:p w:rsidR="00B40CC8" w:rsidRDefault="00B40CC8" w:rsidP="00B40CC8">
      <w:pPr>
        <w:jc w:val="center"/>
        <w:rPr>
          <w:b/>
        </w:rPr>
      </w:pPr>
      <w:r>
        <w:rPr>
          <w:b/>
        </w:rPr>
        <w:t>VILNIAUS  LOPŠELIO – DARŽELIO „PASAKA“</w:t>
      </w:r>
    </w:p>
    <w:p w:rsidR="00B40CC8" w:rsidRDefault="00D1794F" w:rsidP="00B40CC8">
      <w:pPr>
        <w:jc w:val="center"/>
        <w:rPr>
          <w:b/>
        </w:rPr>
      </w:pPr>
      <w:r>
        <w:rPr>
          <w:b/>
        </w:rPr>
        <w:t>2016</w:t>
      </w:r>
      <w:r w:rsidR="000C4BA2">
        <w:rPr>
          <w:b/>
        </w:rPr>
        <w:t xml:space="preserve"> – 2020</w:t>
      </w:r>
      <w:r w:rsidR="00B40CC8">
        <w:rPr>
          <w:b/>
        </w:rPr>
        <w:t xml:space="preserve"> METŲ STRATEGINIS VEIKLOS PLANAS</w:t>
      </w:r>
    </w:p>
    <w:p w:rsidR="00B40CC8" w:rsidRDefault="00B40CC8" w:rsidP="00B40CC8"/>
    <w:p w:rsidR="00383242" w:rsidRDefault="00383242"/>
    <w:p w:rsidR="004111A0" w:rsidRDefault="004111A0"/>
    <w:p w:rsidR="004111A0" w:rsidRDefault="004111A0">
      <w:r>
        <w:br w:type="page"/>
      </w:r>
    </w:p>
    <w:p w:rsidR="00D1049C" w:rsidRDefault="00D1049C" w:rsidP="00D1049C">
      <w:pPr>
        <w:jc w:val="center"/>
        <w:rPr>
          <w:b/>
          <w:lang w:val="en-US"/>
        </w:rPr>
      </w:pPr>
      <w:r>
        <w:rPr>
          <w:b/>
          <w:lang w:val="en-US"/>
        </w:rPr>
        <w:lastRenderedPageBreak/>
        <w:t>TURINYS</w:t>
      </w:r>
    </w:p>
    <w:p w:rsidR="00D1049C" w:rsidRDefault="00D1049C" w:rsidP="00D1049C">
      <w:pPr>
        <w:jc w:val="center"/>
        <w:rPr>
          <w:lang w:val="en-US"/>
        </w:rPr>
      </w:pPr>
    </w:p>
    <w:p w:rsidR="00D1049C" w:rsidRDefault="00D1049C" w:rsidP="00D1049C">
      <w:pPr>
        <w:rPr>
          <w:lang w:val="en-US"/>
        </w:rPr>
      </w:pPr>
    </w:p>
    <w:p w:rsidR="00D1049C" w:rsidRDefault="00D1049C" w:rsidP="00D1049C">
      <w:pPr>
        <w:rPr>
          <w:lang w:val="en-US"/>
        </w:rPr>
      </w:pPr>
      <w:proofErr w:type="spellStart"/>
      <w:r>
        <w:rPr>
          <w:lang w:val="en-US"/>
        </w:rPr>
        <w:t>Įvadas</w:t>
      </w:r>
      <w:proofErr w:type="spellEnd"/>
      <w:r w:rsidR="003E6AE6">
        <w:rPr>
          <w:lang w:val="en-US"/>
        </w:rPr>
        <w:t xml:space="preserve"> </w:t>
      </w:r>
      <w:r w:rsidR="00E47CFB">
        <w:rPr>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Pr>
          <w:u w:val="dotted"/>
          <w:lang w:val="en-US"/>
        </w:rPr>
        <w:t xml:space="preserve">  </w:t>
      </w:r>
      <w:r w:rsidR="00252827">
        <w:rPr>
          <w:lang w:val="en-US"/>
        </w:rPr>
        <w:t>2</w:t>
      </w:r>
    </w:p>
    <w:p w:rsidR="00D1049C" w:rsidRDefault="00D1049C" w:rsidP="00D1049C">
      <w:pPr>
        <w:rPr>
          <w:lang w:val="en-US"/>
        </w:rPr>
      </w:pPr>
      <w:r>
        <w:rPr>
          <w:lang w:val="en-US"/>
        </w:rPr>
        <w:t>1.</w:t>
      </w:r>
      <w:r w:rsidR="009C4CA7">
        <w:rPr>
          <w:lang w:val="en-US"/>
        </w:rPr>
        <w:t xml:space="preserve"> </w:t>
      </w:r>
      <w:r w:rsidR="00DB5BA3">
        <w:rPr>
          <w:lang w:val="en-US"/>
        </w:rPr>
        <w:t xml:space="preserve">  </w:t>
      </w:r>
      <w:proofErr w:type="spellStart"/>
      <w:r>
        <w:rPr>
          <w:lang w:val="en-US"/>
        </w:rPr>
        <w:t>Bendrosios</w:t>
      </w:r>
      <w:proofErr w:type="spellEnd"/>
      <w:r>
        <w:rPr>
          <w:lang w:val="en-US"/>
        </w:rPr>
        <w:t xml:space="preserve"> </w:t>
      </w:r>
      <w:proofErr w:type="spellStart"/>
      <w:r>
        <w:rPr>
          <w:lang w:val="en-US"/>
        </w:rPr>
        <w:t>žinios</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įstaigą</w:t>
      </w:r>
      <w:proofErr w:type="spellEnd"/>
      <w:r w:rsidR="00E47CFB">
        <w:rPr>
          <w:lang w:val="en-US"/>
        </w:rPr>
        <w:t xml:space="preserve"> </w:t>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Pr>
          <w:u w:val="dotted"/>
          <w:lang w:val="en-US"/>
        </w:rPr>
        <w:t xml:space="preserve">  </w:t>
      </w:r>
      <w:r w:rsidR="00176BD4">
        <w:rPr>
          <w:lang w:val="en-US"/>
        </w:rPr>
        <w:t>5</w:t>
      </w:r>
    </w:p>
    <w:p w:rsidR="00D1049C" w:rsidRDefault="00D1049C" w:rsidP="00D1049C">
      <w:pPr>
        <w:rPr>
          <w:lang w:val="en-US"/>
        </w:rPr>
      </w:pPr>
      <w:r>
        <w:rPr>
          <w:lang w:val="en-US"/>
        </w:rPr>
        <w:t>2.</w:t>
      </w:r>
      <w:r w:rsidR="009C4CA7">
        <w:rPr>
          <w:lang w:val="en-US"/>
        </w:rPr>
        <w:t xml:space="preserve"> </w:t>
      </w:r>
      <w:r w:rsidR="00DB5BA3">
        <w:rPr>
          <w:lang w:val="en-US"/>
        </w:rPr>
        <w:t xml:space="preserve">  </w:t>
      </w:r>
      <w:proofErr w:type="spellStart"/>
      <w:r>
        <w:rPr>
          <w:lang w:val="en-US"/>
        </w:rPr>
        <w:t>Bendrosios</w:t>
      </w:r>
      <w:proofErr w:type="spellEnd"/>
      <w:r>
        <w:rPr>
          <w:lang w:val="en-US"/>
        </w:rPr>
        <w:t xml:space="preserve"> </w:t>
      </w:r>
      <w:proofErr w:type="spellStart"/>
      <w:r>
        <w:rPr>
          <w:lang w:val="en-US"/>
        </w:rPr>
        <w:t>nuostatos</w:t>
      </w:r>
      <w:proofErr w:type="spellEnd"/>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Pr>
          <w:u w:val="dotted"/>
          <w:lang w:val="en-US"/>
        </w:rPr>
        <w:t xml:space="preserve">  </w:t>
      </w:r>
      <w:r w:rsidR="00B96685">
        <w:rPr>
          <w:lang w:val="en-US"/>
        </w:rPr>
        <w:t>5</w:t>
      </w:r>
    </w:p>
    <w:p w:rsidR="00D1049C" w:rsidRDefault="00D1049C" w:rsidP="00D1049C">
      <w:pPr>
        <w:rPr>
          <w:lang w:val="en-US"/>
        </w:rPr>
      </w:pPr>
      <w:r>
        <w:rPr>
          <w:lang w:val="en-US"/>
        </w:rPr>
        <w:t>3.</w:t>
      </w:r>
      <w:r w:rsidR="009C4CA7">
        <w:rPr>
          <w:lang w:val="en-US"/>
        </w:rPr>
        <w:t xml:space="preserve"> </w:t>
      </w:r>
      <w:r w:rsidR="00DB5BA3">
        <w:rPr>
          <w:lang w:val="en-US"/>
        </w:rPr>
        <w:t xml:space="preserve">  </w:t>
      </w:r>
      <w:proofErr w:type="spellStart"/>
      <w:r>
        <w:rPr>
          <w:lang w:val="en-US"/>
        </w:rPr>
        <w:t>Išorinė</w:t>
      </w:r>
      <w:proofErr w:type="spellEnd"/>
      <w:r>
        <w:rPr>
          <w:lang w:val="en-US"/>
        </w:rPr>
        <w:t xml:space="preserve"> </w:t>
      </w:r>
      <w:proofErr w:type="spellStart"/>
      <w:r>
        <w:rPr>
          <w:lang w:val="en-US"/>
        </w:rPr>
        <w:t>analizė</w:t>
      </w:r>
      <w:proofErr w:type="spellEnd"/>
      <w:r>
        <w:rPr>
          <w:lang w:val="en-US"/>
        </w:rPr>
        <w:t xml:space="preserve"> (PEST </w:t>
      </w:r>
      <w:proofErr w:type="spellStart"/>
      <w:r>
        <w:rPr>
          <w:lang w:val="en-US"/>
        </w:rPr>
        <w:t>matrica</w:t>
      </w:r>
      <w:proofErr w:type="spellEnd"/>
      <w:r>
        <w:rPr>
          <w:lang w:val="en-US"/>
        </w:rPr>
        <w:t>)</w:t>
      </w:r>
      <w:r w:rsidR="00E47CFB" w:rsidRPr="00E47CFB">
        <w:rPr>
          <w:u w:val="dotted"/>
          <w:lang w:val="en-US"/>
        </w:rPr>
        <w:t xml:space="preserve"> </w:t>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Pr>
          <w:u w:val="dotted"/>
          <w:lang w:val="en-US"/>
        </w:rPr>
        <w:t xml:space="preserve">  </w:t>
      </w:r>
      <w:r w:rsidR="00335B1A">
        <w:rPr>
          <w:lang w:val="en-US"/>
        </w:rPr>
        <w:t>6</w:t>
      </w:r>
    </w:p>
    <w:p w:rsidR="00D1049C" w:rsidRDefault="00D1049C" w:rsidP="00D1049C">
      <w:pPr>
        <w:rPr>
          <w:lang w:val="en-US"/>
        </w:rPr>
      </w:pPr>
      <w:r>
        <w:rPr>
          <w:lang w:val="en-US"/>
        </w:rPr>
        <w:t>4.</w:t>
      </w:r>
      <w:r w:rsidR="009C4CA7">
        <w:rPr>
          <w:lang w:val="en-US"/>
        </w:rPr>
        <w:t xml:space="preserve"> </w:t>
      </w:r>
      <w:r w:rsidR="00DB5BA3">
        <w:rPr>
          <w:lang w:val="en-US"/>
        </w:rPr>
        <w:t xml:space="preserve">  </w:t>
      </w:r>
      <w:proofErr w:type="spellStart"/>
      <w:r>
        <w:rPr>
          <w:lang w:val="en-US"/>
        </w:rPr>
        <w:t>Vidinė</w:t>
      </w:r>
      <w:proofErr w:type="spellEnd"/>
      <w:r>
        <w:rPr>
          <w:lang w:val="en-US"/>
        </w:rPr>
        <w:t xml:space="preserve"> </w:t>
      </w:r>
      <w:proofErr w:type="spellStart"/>
      <w:r>
        <w:rPr>
          <w:lang w:val="en-US"/>
        </w:rPr>
        <w:t>analizė</w:t>
      </w:r>
      <w:proofErr w:type="spellEnd"/>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Pr>
          <w:u w:val="dotted"/>
          <w:lang w:val="en-US"/>
        </w:rPr>
        <w:t xml:space="preserve">  </w:t>
      </w:r>
      <w:r w:rsidR="009742C0">
        <w:rPr>
          <w:lang w:val="en-US"/>
        </w:rPr>
        <w:t>8</w:t>
      </w:r>
    </w:p>
    <w:p w:rsidR="00D1049C" w:rsidRDefault="00D1049C" w:rsidP="00D1049C">
      <w:pPr>
        <w:rPr>
          <w:lang w:val="en-US"/>
        </w:rPr>
      </w:pPr>
      <w:r>
        <w:rPr>
          <w:lang w:val="en-US"/>
        </w:rPr>
        <w:t>5.</w:t>
      </w:r>
      <w:r w:rsidR="009C4CA7">
        <w:rPr>
          <w:lang w:val="en-US"/>
        </w:rPr>
        <w:t xml:space="preserve"> </w:t>
      </w:r>
      <w:r w:rsidR="00DB5BA3">
        <w:rPr>
          <w:lang w:val="en-US"/>
        </w:rPr>
        <w:t xml:space="preserve">  </w:t>
      </w:r>
      <w:r>
        <w:rPr>
          <w:lang w:val="en-US"/>
        </w:rPr>
        <w:t xml:space="preserve">SSGG </w:t>
      </w:r>
      <w:proofErr w:type="spellStart"/>
      <w:r>
        <w:rPr>
          <w:lang w:val="en-US"/>
        </w:rPr>
        <w:t>analizės</w:t>
      </w:r>
      <w:proofErr w:type="spellEnd"/>
      <w:r>
        <w:rPr>
          <w:lang w:val="en-US"/>
        </w:rPr>
        <w:t xml:space="preserve"> </w:t>
      </w:r>
      <w:proofErr w:type="spellStart"/>
      <w:r>
        <w:rPr>
          <w:lang w:val="en-US"/>
        </w:rPr>
        <w:t>suvestinė</w:t>
      </w:r>
      <w:proofErr w:type="spellEnd"/>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DD529D">
        <w:rPr>
          <w:lang w:val="en-US"/>
        </w:rPr>
        <w:t>18</w:t>
      </w:r>
    </w:p>
    <w:p w:rsidR="00D1049C" w:rsidRDefault="00D1049C" w:rsidP="00D1049C">
      <w:pPr>
        <w:rPr>
          <w:lang w:val="en-US"/>
        </w:rPr>
      </w:pPr>
      <w:r>
        <w:rPr>
          <w:lang w:val="en-US"/>
        </w:rPr>
        <w:t>6.</w:t>
      </w:r>
      <w:r w:rsidR="009C4CA7">
        <w:rPr>
          <w:lang w:val="en-US"/>
        </w:rPr>
        <w:t xml:space="preserve"> </w:t>
      </w:r>
      <w:r w:rsidR="00DB5BA3">
        <w:rPr>
          <w:lang w:val="en-US"/>
        </w:rPr>
        <w:t xml:space="preserve">  </w:t>
      </w:r>
      <w:proofErr w:type="spellStart"/>
      <w:r>
        <w:rPr>
          <w:lang w:val="en-US"/>
        </w:rPr>
        <w:t>Strateginės</w:t>
      </w:r>
      <w:proofErr w:type="spellEnd"/>
      <w:r>
        <w:rPr>
          <w:lang w:val="en-US"/>
        </w:rPr>
        <w:t xml:space="preserve"> </w:t>
      </w:r>
      <w:proofErr w:type="spellStart"/>
      <w:r w:rsidR="00252827">
        <w:rPr>
          <w:lang w:val="en-US"/>
        </w:rPr>
        <w:t>išvados</w:t>
      </w:r>
      <w:proofErr w:type="spellEnd"/>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4B3267">
        <w:rPr>
          <w:lang w:val="en-US"/>
        </w:rPr>
        <w:t>19</w:t>
      </w:r>
    </w:p>
    <w:p w:rsidR="00D1049C" w:rsidRDefault="00D1049C" w:rsidP="00D1049C">
      <w:pPr>
        <w:jc w:val="both"/>
        <w:rPr>
          <w:lang w:val="en-US"/>
        </w:rPr>
      </w:pPr>
      <w:r>
        <w:rPr>
          <w:lang w:val="en-US"/>
        </w:rPr>
        <w:t>7.</w:t>
      </w:r>
      <w:r w:rsidR="009C4CA7">
        <w:rPr>
          <w:lang w:val="en-US"/>
        </w:rPr>
        <w:t xml:space="preserve"> </w:t>
      </w:r>
      <w:r w:rsidR="00DB5BA3">
        <w:rPr>
          <w:lang w:val="en-US"/>
        </w:rPr>
        <w:t xml:space="preserve">  </w:t>
      </w:r>
      <w:proofErr w:type="spellStart"/>
      <w:r>
        <w:rPr>
          <w:lang w:val="en-US"/>
        </w:rPr>
        <w:t>Lopšelio-darželio</w:t>
      </w:r>
      <w:proofErr w:type="spellEnd"/>
      <w:r>
        <w:rPr>
          <w:lang w:val="en-US"/>
        </w:rPr>
        <w:t xml:space="preserve"> </w:t>
      </w:r>
      <w:proofErr w:type="spellStart"/>
      <w:r>
        <w:rPr>
          <w:lang w:val="en-US"/>
        </w:rPr>
        <w:t>strategija</w:t>
      </w:r>
      <w:proofErr w:type="spellEnd"/>
      <w:r>
        <w:rPr>
          <w:lang w:val="en-US"/>
        </w:rPr>
        <w:t xml:space="preserve">: </w:t>
      </w:r>
      <w:proofErr w:type="spellStart"/>
      <w:r>
        <w:rPr>
          <w:lang w:val="en-US"/>
        </w:rPr>
        <w:t>misija</w:t>
      </w:r>
      <w:proofErr w:type="spellEnd"/>
      <w:r>
        <w:rPr>
          <w:lang w:val="en-US"/>
        </w:rPr>
        <w:t xml:space="preserve">, </w:t>
      </w:r>
      <w:proofErr w:type="spellStart"/>
      <w:r>
        <w:rPr>
          <w:lang w:val="en-US"/>
        </w:rPr>
        <w:t>vizija</w:t>
      </w:r>
      <w:proofErr w:type="spellEnd"/>
      <w:r>
        <w:rPr>
          <w:lang w:val="en-US"/>
        </w:rPr>
        <w:t>,</w:t>
      </w:r>
      <w:r w:rsidR="00C11B99">
        <w:rPr>
          <w:lang w:val="en-US"/>
        </w:rPr>
        <w:t xml:space="preserve"> </w:t>
      </w:r>
      <w:proofErr w:type="spellStart"/>
      <w:r w:rsidR="00C11B99">
        <w:rPr>
          <w:lang w:val="en-US"/>
        </w:rPr>
        <w:t>filosofija</w:t>
      </w:r>
      <w:proofErr w:type="spellEnd"/>
      <w:r w:rsidR="00C11B99">
        <w:rPr>
          <w:lang w:val="en-US"/>
        </w:rPr>
        <w:t xml:space="preserve">, </w:t>
      </w:r>
      <w:proofErr w:type="spellStart"/>
      <w:r w:rsidR="00C11B99">
        <w:rPr>
          <w:lang w:val="en-US"/>
        </w:rPr>
        <w:t>prioritetai</w:t>
      </w:r>
      <w:proofErr w:type="spellEnd"/>
      <w:r w:rsidR="00C11B99">
        <w:rPr>
          <w:lang w:val="en-US"/>
        </w:rPr>
        <w:t xml:space="preserve"> </w:t>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C11B99">
        <w:rPr>
          <w:lang w:val="en-US"/>
        </w:rPr>
        <w:t>20</w:t>
      </w:r>
    </w:p>
    <w:p w:rsidR="00D1049C" w:rsidRDefault="00D1049C" w:rsidP="00D1049C">
      <w:pPr>
        <w:rPr>
          <w:lang w:val="en-US"/>
        </w:rPr>
      </w:pPr>
      <w:r>
        <w:rPr>
          <w:lang w:val="en-US"/>
        </w:rPr>
        <w:t>8.</w:t>
      </w:r>
      <w:r w:rsidR="00DB5BA3">
        <w:rPr>
          <w:lang w:val="en-US"/>
        </w:rPr>
        <w:t xml:space="preserve">  </w:t>
      </w:r>
      <w:r w:rsidR="009C4CA7">
        <w:rPr>
          <w:lang w:val="en-US"/>
        </w:rPr>
        <w:t xml:space="preserve"> </w:t>
      </w:r>
      <w:proofErr w:type="spellStart"/>
      <w:r>
        <w:rPr>
          <w:lang w:val="en-US"/>
        </w:rPr>
        <w:t>Strateginiai</w:t>
      </w:r>
      <w:proofErr w:type="spellEnd"/>
      <w:r>
        <w:rPr>
          <w:lang w:val="en-US"/>
        </w:rPr>
        <w:t xml:space="preserve"> </w:t>
      </w:r>
      <w:proofErr w:type="spellStart"/>
      <w:r>
        <w:rPr>
          <w:lang w:val="en-US"/>
        </w:rPr>
        <w:t>tikslai</w:t>
      </w:r>
      <w:proofErr w:type="spellEnd"/>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BA4E1C">
        <w:rPr>
          <w:lang w:val="en-US"/>
        </w:rPr>
        <w:t>21</w:t>
      </w:r>
    </w:p>
    <w:p w:rsidR="00D1049C" w:rsidRDefault="00D1049C" w:rsidP="00D1049C">
      <w:pPr>
        <w:rPr>
          <w:lang w:val="en-US"/>
        </w:rPr>
      </w:pPr>
      <w:r>
        <w:rPr>
          <w:lang w:val="en-US"/>
        </w:rPr>
        <w:t>9.</w:t>
      </w:r>
      <w:r w:rsidR="009C4CA7">
        <w:rPr>
          <w:lang w:val="en-US"/>
        </w:rPr>
        <w:t xml:space="preserve"> </w:t>
      </w:r>
      <w:r w:rsidR="00DB5BA3">
        <w:rPr>
          <w:lang w:val="en-US"/>
        </w:rPr>
        <w:t xml:space="preserve">  </w:t>
      </w:r>
      <w:proofErr w:type="spellStart"/>
      <w:r>
        <w:rPr>
          <w:lang w:val="en-US"/>
        </w:rPr>
        <w:t>Strateginiai</w:t>
      </w:r>
      <w:proofErr w:type="spellEnd"/>
      <w:r>
        <w:rPr>
          <w:lang w:val="en-US"/>
        </w:rPr>
        <w:t xml:space="preserve"> </w:t>
      </w:r>
      <w:proofErr w:type="spellStart"/>
      <w:r>
        <w:rPr>
          <w:lang w:val="en-US"/>
        </w:rPr>
        <w:t>uždaviniai</w:t>
      </w:r>
      <w:proofErr w:type="spellEnd"/>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440328">
        <w:rPr>
          <w:lang w:val="en-US"/>
        </w:rPr>
        <w:t>21</w:t>
      </w:r>
    </w:p>
    <w:p w:rsidR="00D1049C" w:rsidRDefault="00D1049C" w:rsidP="00D1049C">
      <w:pPr>
        <w:rPr>
          <w:lang w:val="en-US"/>
        </w:rPr>
      </w:pPr>
      <w:r>
        <w:rPr>
          <w:lang w:val="en-US"/>
        </w:rPr>
        <w:t>10.</w:t>
      </w:r>
      <w:r w:rsidR="009C4CA7">
        <w:rPr>
          <w:lang w:val="en-US"/>
        </w:rPr>
        <w:t xml:space="preserve"> </w:t>
      </w:r>
      <w:proofErr w:type="spellStart"/>
      <w:r>
        <w:rPr>
          <w:lang w:val="en-US"/>
        </w:rPr>
        <w:t>Strateginio</w:t>
      </w:r>
      <w:proofErr w:type="spellEnd"/>
      <w:r>
        <w:rPr>
          <w:lang w:val="en-US"/>
        </w:rPr>
        <w:t xml:space="preserve"> </w:t>
      </w:r>
      <w:proofErr w:type="spellStart"/>
      <w:proofErr w:type="gramStart"/>
      <w:r>
        <w:rPr>
          <w:lang w:val="en-US"/>
        </w:rPr>
        <w:t>plano</w:t>
      </w:r>
      <w:proofErr w:type="spellEnd"/>
      <w:proofErr w:type="gramEnd"/>
      <w:r>
        <w:rPr>
          <w:lang w:val="en-US"/>
        </w:rPr>
        <w:t xml:space="preserve"> </w:t>
      </w:r>
      <w:proofErr w:type="spellStart"/>
      <w:r>
        <w:rPr>
          <w:lang w:val="en-US"/>
        </w:rPr>
        <w:t>stebėsenos</w:t>
      </w:r>
      <w:proofErr w:type="spellEnd"/>
      <w:r>
        <w:rPr>
          <w:lang w:val="en-US"/>
        </w:rPr>
        <w:t xml:space="preserve"> </w:t>
      </w:r>
      <w:proofErr w:type="spellStart"/>
      <w:r>
        <w:rPr>
          <w:lang w:val="en-US"/>
        </w:rPr>
        <w:t>sistema</w:t>
      </w:r>
      <w:proofErr w:type="spellEnd"/>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0350CE">
        <w:rPr>
          <w:lang w:val="en-US"/>
        </w:rPr>
        <w:t>22</w:t>
      </w:r>
    </w:p>
    <w:p w:rsidR="00D1049C" w:rsidRDefault="00D1049C" w:rsidP="00D1049C">
      <w:pPr>
        <w:rPr>
          <w:lang w:val="en-US"/>
        </w:rPr>
      </w:pPr>
      <w:r>
        <w:rPr>
          <w:lang w:val="en-US"/>
        </w:rPr>
        <w:t>11.</w:t>
      </w:r>
      <w:r w:rsidR="009C4CA7">
        <w:rPr>
          <w:lang w:val="en-US"/>
        </w:rPr>
        <w:t xml:space="preserve"> </w:t>
      </w:r>
      <w:r>
        <w:rPr>
          <w:lang w:val="en-US"/>
        </w:rPr>
        <w:t>Programos</w:t>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296562">
        <w:rPr>
          <w:lang w:val="en-US"/>
        </w:rPr>
        <w:t>23</w:t>
      </w:r>
    </w:p>
    <w:p w:rsidR="00BC47AE" w:rsidRDefault="00BC47AE" w:rsidP="00D1049C">
      <w:pPr>
        <w:rPr>
          <w:lang w:val="en-US"/>
        </w:rPr>
      </w:pPr>
      <w:r>
        <w:rPr>
          <w:lang w:val="en-US"/>
        </w:rPr>
        <w:t xml:space="preserve">12. </w:t>
      </w:r>
      <w:proofErr w:type="spellStart"/>
      <w:r>
        <w:rPr>
          <w:lang w:val="en-US"/>
        </w:rPr>
        <w:t>Priemonių</w:t>
      </w:r>
      <w:proofErr w:type="spellEnd"/>
      <w:r>
        <w:rPr>
          <w:lang w:val="en-US"/>
        </w:rPr>
        <w:t xml:space="preserve"> </w:t>
      </w:r>
      <w:proofErr w:type="spellStart"/>
      <w:r>
        <w:rPr>
          <w:lang w:val="en-US"/>
        </w:rPr>
        <w:t>aprašymas</w:t>
      </w:r>
      <w:proofErr w:type="spellEnd"/>
      <w:r>
        <w:rPr>
          <w:lang w:val="en-US"/>
        </w:rPr>
        <w:t xml:space="preserve"> </w:t>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Pr>
          <w:lang w:val="en-US"/>
        </w:rPr>
        <w:t>33</w:t>
      </w:r>
    </w:p>
    <w:p w:rsidR="00D1049C" w:rsidRDefault="00D1049C" w:rsidP="00D1049C">
      <w:pPr>
        <w:rPr>
          <w:lang w:val="en-US"/>
        </w:rPr>
      </w:pPr>
      <w:proofErr w:type="spellStart"/>
      <w:r>
        <w:rPr>
          <w:lang w:val="en-US"/>
        </w:rPr>
        <w:t>Sąvokų</w:t>
      </w:r>
      <w:proofErr w:type="spellEnd"/>
      <w:r>
        <w:rPr>
          <w:lang w:val="en-US"/>
        </w:rPr>
        <w:t xml:space="preserve"> </w:t>
      </w:r>
      <w:proofErr w:type="spellStart"/>
      <w:r>
        <w:rPr>
          <w:lang w:val="en-US"/>
        </w:rPr>
        <w:t>žodynas</w:t>
      </w:r>
      <w:proofErr w:type="spellEnd"/>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C42D1E">
        <w:rPr>
          <w:lang w:val="en-US"/>
        </w:rPr>
        <w:t>37</w:t>
      </w:r>
    </w:p>
    <w:p w:rsidR="00D1049C" w:rsidRDefault="00D1049C" w:rsidP="00D1049C">
      <w:pPr>
        <w:rPr>
          <w:lang w:val="en-US"/>
        </w:rPr>
      </w:pPr>
      <w:proofErr w:type="spellStart"/>
      <w:r>
        <w:rPr>
          <w:lang w:val="en-US"/>
        </w:rPr>
        <w:t>Literatūra</w:t>
      </w:r>
      <w:proofErr w:type="spellEnd"/>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E47CFB" w:rsidRPr="00E47CFB">
        <w:rPr>
          <w:u w:val="dotted"/>
          <w:lang w:val="en-US"/>
        </w:rPr>
        <w:tab/>
      </w:r>
      <w:r w:rsidR="00626373">
        <w:rPr>
          <w:lang w:val="en-US"/>
        </w:rPr>
        <w:t>38</w:t>
      </w:r>
    </w:p>
    <w:p w:rsidR="00D1049C" w:rsidRDefault="00D1049C" w:rsidP="00D1049C">
      <w:pPr>
        <w:rPr>
          <w:lang w:val="en-US"/>
        </w:rPr>
      </w:pPr>
    </w:p>
    <w:p w:rsidR="00D1049C" w:rsidRDefault="00D1049C" w:rsidP="00D1049C"/>
    <w:p w:rsidR="00D1049C" w:rsidRDefault="00D1049C" w:rsidP="00D1049C"/>
    <w:p w:rsidR="00D1049C" w:rsidRDefault="00D1049C" w:rsidP="00D1049C"/>
    <w:p w:rsidR="00D1049C" w:rsidRDefault="00D1049C">
      <w:r>
        <w:br w:type="page"/>
      </w:r>
    </w:p>
    <w:p w:rsidR="00D1049C" w:rsidRDefault="00D1049C" w:rsidP="00D1049C">
      <w:pPr>
        <w:jc w:val="center"/>
        <w:rPr>
          <w:b/>
        </w:rPr>
      </w:pPr>
      <w:r w:rsidRPr="007A5921">
        <w:rPr>
          <w:b/>
        </w:rPr>
        <w:lastRenderedPageBreak/>
        <w:t>ĮVADAS</w:t>
      </w:r>
    </w:p>
    <w:p w:rsidR="00D1049C" w:rsidRDefault="00D1049C" w:rsidP="00D1049C">
      <w:pPr>
        <w:jc w:val="center"/>
        <w:rPr>
          <w:b/>
        </w:rPr>
      </w:pPr>
    </w:p>
    <w:p w:rsidR="00D1049C" w:rsidRPr="00B7257B" w:rsidRDefault="00D1049C" w:rsidP="00D1049C">
      <w:pPr>
        <w:ind w:firstLine="1296"/>
      </w:pPr>
      <w:r w:rsidRPr="00B7257B">
        <w:t xml:space="preserve">Įstaigos strateginis planas – tai dokumentas, atspindintis mokyklos viziją, apimantis strateginio plano etapus, tikslus, uždavinius, prioritetus, analizę bei numatantis finansavimo šaltinius. </w:t>
      </w:r>
    </w:p>
    <w:p w:rsidR="00D1049C" w:rsidRPr="00B7257B" w:rsidRDefault="00D1049C" w:rsidP="00D1049C">
      <w:r w:rsidRPr="00B7257B">
        <w:tab/>
        <w:t>Strateginis planas parengtas vadovaujantis Lietuvos Respublikos švietimo įstatymu, Lietuvos pažangos strategija „Lietuva 2030“, Valstybine švietimo 2013-2022 metų strategija,</w:t>
      </w:r>
      <w:r>
        <w:t xml:space="preserve"> Ilgalaike Pilietinio ir tautinio ugdymo programa (patvirtinta Lietuvos respublikos seimo 2006-09-19),</w:t>
      </w:r>
      <w:r w:rsidRPr="00B7257B">
        <w:t xml:space="preserve">  vidaus audito rezultatais, įstaigos  Ikimokyklinio ugdymo ir Priešmokyklinio ugdymo bendrąja programomis.</w:t>
      </w:r>
    </w:p>
    <w:p w:rsidR="00D1049C" w:rsidRPr="00B7257B" w:rsidRDefault="00D1049C" w:rsidP="00D1049C">
      <w:pPr>
        <w:ind w:firstLine="1296"/>
        <w:jc w:val="both"/>
      </w:pPr>
      <w:r w:rsidRPr="00B7257B">
        <w:t>Visuomenės gyvenime vyksta kaita, todėl Švietimo įstatymas, reglamentuojantis švietimą,  nuolat koreguojamas. Per paskutiniuosius trejus metus Lietuvos Respublikos švietimo įstatyme pakeitimai daryti kasmet, siekiant,  jog švietimas geriausiai atliktų savo paskirtų, t.y., kad jo raida lenktų bendrąją visuomenės raidą. Lietuvos Respublikos švietimo įstatymo naujoje redakcijoje (2011-03-17 Nr.XI-1281) akcentuojama švietimo kokybė. Rengiant įstaigos Strateginį planą 2016-2</w:t>
      </w:r>
      <w:r w:rsidR="007B3DA5">
        <w:t xml:space="preserve">020 </w:t>
      </w:r>
      <w:r w:rsidRPr="00B7257B">
        <w:t>m. buvo atsižvelgiama į pataisas.</w:t>
      </w:r>
    </w:p>
    <w:p w:rsidR="00D1049C" w:rsidRPr="00B7257B" w:rsidRDefault="009A68CE" w:rsidP="00D1049C">
      <w:pPr>
        <w:ind w:firstLine="1296"/>
        <w:jc w:val="both"/>
      </w:pPr>
      <w:r>
        <w:t>2012-2015m. Lietuvoje vykdyt</w:t>
      </w:r>
      <w:r w:rsidR="00D1049C" w:rsidRPr="00B7257B">
        <w:t xml:space="preserve">a Ikimokyklinio ir priešmokyklinio ugdymo plėtros  programa. Išleisti nauji dokumentai: Ikimokyklinio amžiaus vaikų pasiekimų aprašas, </w:t>
      </w:r>
      <w:r w:rsidR="00E579F7">
        <w:t>Ikimokyklinio ugdymo m</w:t>
      </w:r>
      <w:r w:rsidR="00D1049C" w:rsidRPr="00B7257B">
        <w:t>etodinės rekomendacijos,</w:t>
      </w:r>
      <w:r w:rsidR="00E579F7">
        <w:t xml:space="preserve"> </w:t>
      </w:r>
      <w:r w:rsidR="00D1049C" w:rsidRPr="00B7257B">
        <w:t>Priešmokyklinio ugdymo bendroji programa. Kiekvienos Lietuvos ikimokyklinės įstaigos pedagogų grupė buvo apmokyta dirbti su šiais naujais dokumentais. Savo ruožtu apmokytos grupės vedė mokymus savose ugdymo institucijose. Nuo 2015m. rugsėjo 1d. Lietuvos priešmokyklinės grupės dirba pagal Lietuvos respublikos švietimo ir mokslo ministro įsakymu 2014-09-02 Nr.V-779 patvirtintą Priešmokyklinio ugdymo bendrąją programą. Nuo 2015-01-01 dienos mokinio krepšelis padidėjo iki 980 eurų. Minėtos priemonės padeda ženkliai gerinti ugdymo kokybę.</w:t>
      </w:r>
    </w:p>
    <w:p w:rsidR="00D1049C" w:rsidRDefault="00D1049C" w:rsidP="00D1049C">
      <w:pPr>
        <w:jc w:val="both"/>
      </w:pPr>
      <w:r w:rsidRPr="00B7257B">
        <w:tab/>
        <w:t>Lietuvos pažangos strategijoje "Lietuva 2030" (metmenyse)</w:t>
      </w:r>
      <w:r w:rsidRPr="00B7257B">
        <w:rPr>
          <w:b/>
        </w:rPr>
        <w:t xml:space="preserve">  vizijoje</w:t>
      </w:r>
      <w:r w:rsidRPr="00B7257B">
        <w:t xml:space="preserve"> akcentuojamas kiekvieno visuomenės nario </w:t>
      </w:r>
      <w:r w:rsidRPr="00B7257B">
        <w:rPr>
          <w:b/>
        </w:rPr>
        <w:t>kūrybiškumas</w:t>
      </w:r>
      <w:r w:rsidRPr="00B7257B">
        <w:t xml:space="preserve">. Išskiriama viena iš svarbių vertybių - </w:t>
      </w:r>
      <w:r w:rsidRPr="00B7257B">
        <w:rPr>
          <w:b/>
        </w:rPr>
        <w:t>atsakingumas</w:t>
      </w:r>
      <w:r w:rsidRPr="00B7257B">
        <w:t xml:space="preserve"> už savo veiksmus, aktyvus rūpinimasis ne tik savimi, bet ir savo aplinka, bendruomene, savo šalimi. Šie akcentai yr</w:t>
      </w:r>
      <w:r>
        <w:t xml:space="preserve">a ir </w:t>
      </w:r>
      <w:r w:rsidR="00F5314D">
        <w:t xml:space="preserve">įstaigos Strateginiame 2016-2020 </w:t>
      </w:r>
      <w:r w:rsidRPr="00B7257B">
        <w:t>m. plane.</w:t>
      </w:r>
    </w:p>
    <w:p w:rsidR="00D1049C" w:rsidRPr="00B7257B" w:rsidRDefault="00D1049C" w:rsidP="00D1049C">
      <w:pPr>
        <w:jc w:val="both"/>
      </w:pPr>
      <w:r>
        <w:tab/>
        <w:t>EK komunikate Europos švietimo ir mokymo sistemų veiksmingumas ir teisingumas (COM (2006) 481) nurodoma, kad „Ikimokyklinis ugdymas yra veiksminga priemonė sukurti tolesnio mokymosi pagrindą, gerinti bendrą įgūdžių ir gebėjimų lygį, mažinti skurdą ir mokyklos nebaigusiųjų skaičių“. EK komunikate Kaip padėti mūsų vaikams kuo geriau pasirengti ateičiai (2011/C 175/03) nurodoma, jog „</w:t>
      </w:r>
      <w:r w:rsidRPr="00AD11A7">
        <w:rPr>
          <w:b/>
        </w:rPr>
        <w:t>kokybiškas ankstyvasis ugdymas</w:t>
      </w:r>
      <w:r>
        <w:t xml:space="preserve"> teikia įvairios trumpalaikės ir ilgalaikės naudos asmeniui ir visuomenei bei ankstyvasis ugdymas yra esminis sėkmingo kalbos įgūdžių įgijimo, socialinės integracijos, mokymosi visą gyvenimą, asmeninio tobulėjimo ir gebėjimo įsidarbinti pagrindas“. Atsižvelgiant į šiuos teiginius, numatėm</w:t>
      </w:r>
      <w:r w:rsidR="00AA53F8">
        <w:t>e konkrečias priemones 2016-2020</w:t>
      </w:r>
      <w:r>
        <w:t xml:space="preserve"> metų strategijoje kokybiškam ugdymui garantuoti įstaigoje.</w:t>
      </w:r>
    </w:p>
    <w:p w:rsidR="00D1049C" w:rsidRPr="00B7257B" w:rsidRDefault="00D1049C" w:rsidP="00D1049C">
      <w:pPr>
        <w:jc w:val="both"/>
      </w:pPr>
      <w:r w:rsidRPr="00B7257B">
        <w:tab/>
        <w:t>Lietuvos respublikos kūno kultūros ir sporto strategijoje 2005-2015 metams strateginis uždavinys – ugdyti sveiką, aktyvų, savimi ir savo gebėjimais pasitikintį vaiką, mokantį sveikai gyventi, saugiai judėti ir veikti; tenkinti individualų judėjimo poreikį, gerinti fizinę brandą ir pasirengimą mokyklai – yra ypač aktualus ir mūsų įstaigos bendruomenei, todėl numatytos konkrečios priemonės ir</w:t>
      </w:r>
      <w:r w:rsidR="00956942">
        <w:t xml:space="preserve"> įstaigos strategijoje 2016-2020</w:t>
      </w:r>
      <w:r>
        <w:t xml:space="preserve"> </w:t>
      </w:r>
      <w:r w:rsidRPr="00B7257B">
        <w:t>metams.</w:t>
      </w:r>
    </w:p>
    <w:p w:rsidR="00D1049C" w:rsidRPr="00B7257B" w:rsidRDefault="00D1049C" w:rsidP="00D1049C">
      <w:pPr>
        <w:jc w:val="both"/>
      </w:pPr>
      <w:r w:rsidRPr="00B7257B">
        <w:tab/>
        <w:t>Europos kraštovaizdžio konvencijoje dėmesys kreipiamas į subalansuotą plėtrą, pabrėžiama, jog kraštovaizdis atlieka svarbų vaidmenį: padeda formuoti vietos kultūrą ir yra viena iš pagrindinių Europos gamtos ir kultūros paveldo sudedamųjų dalių, prisidedančių prie žmonių gerovės ir įtvirtinančių Europos savastį. Todėl  lopšeli</w:t>
      </w:r>
      <w:r w:rsidR="00956942">
        <w:t xml:space="preserve">o - darželio  "Pasaka" 2016-2020 </w:t>
      </w:r>
      <w:r w:rsidRPr="00B7257B">
        <w:t>m. strateginiame plane numatėme uždavinius ir priemones įstaigos išorės nuosekliam aplinkos modernizavimui, siekdami įstaigos, Žirmūnų regiono  bendruomenės kultūros puoselėjimui.</w:t>
      </w:r>
    </w:p>
    <w:p w:rsidR="00D1049C" w:rsidRPr="00B7257B" w:rsidRDefault="00D1049C" w:rsidP="00D1049C">
      <w:pPr>
        <w:ind w:firstLine="720"/>
        <w:jc w:val="both"/>
      </w:pPr>
      <w:r w:rsidRPr="00FF6533">
        <w:t xml:space="preserve"> Siekiant didesnio įstaigos </w:t>
      </w:r>
      <w:r w:rsidRPr="00FF6533">
        <w:rPr>
          <w:b/>
        </w:rPr>
        <w:t>saugumo</w:t>
      </w:r>
      <w:r w:rsidRPr="00FF6533">
        <w:t>, eilė metų žingsnis po žingsnio realizuojamos priemonės: priešmokyklinėse grupėse įgyvendinama programa "</w:t>
      </w:r>
      <w:proofErr w:type="spellStart"/>
      <w:r w:rsidRPr="00FF6533">
        <w:t>Zipio</w:t>
      </w:r>
      <w:proofErr w:type="spellEnd"/>
      <w:r w:rsidRPr="00FF6533">
        <w:t xml:space="preserve"> draugai". Keletas įstaigos pedagogų, turinčių šios prevencinės programos konsultantų statusą, padeda įsisavinti šią programą </w:t>
      </w:r>
      <w:r w:rsidRPr="00FF6533">
        <w:lastRenderedPageBreak/>
        <w:t>Vilniaus miesto pedagogams. Įgyvendintos konkrečios priemonės, padedančios garantuoti vaikų saugumą įstaigoje: veikia Vaiko gerovės komisija; įvestas kodinis įleidimas į įstaigą, įstaigos teritorija aptverta HN atitinkančia nauja tvora, pakeista apie pusė takelių</w:t>
      </w:r>
      <w:r>
        <w:t xml:space="preserve"> </w:t>
      </w:r>
      <w:r w:rsidRPr="00B7257B">
        <w:t>naujomis trinkelėmis ir kt. N</w:t>
      </w:r>
      <w:r w:rsidR="002B28BA">
        <w:t xml:space="preserve">aujajame strateginiame 2016-2020 </w:t>
      </w:r>
      <w:r w:rsidRPr="00B7257B">
        <w:t>m. plane numatyta tolesnis saugumą užtikrinančių priemonių vykdymas.</w:t>
      </w:r>
    </w:p>
    <w:p w:rsidR="00D1049C" w:rsidRPr="00B7257B" w:rsidRDefault="00D1049C" w:rsidP="00D1049C">
      <w:pPr>
        <w:jc w:val="both"/>
      </w:pPr>
      <w:r w:rsidRPr="00B7257B">
        <w:tab/>
        <w:t xml:space="preserve">Lopšelio-darželio“Pasaka“ strateginis planas atliepia Vilniaus miesto 2010-2020 metų strateginio plano metmenyse numatytus uždavinius ikimokykliniam ugdymui, akcentuojant bendruomenės narių </w:t>
      </w:r>
      <w:r w:rsidRPr="00B7257B">
        <w:rPr>
          <w:b/>
        </w:rPr>
        <w:t>kūrybiškumo, iniciatyvumo</w:t>
      </w:r>
      <w:r w:rsidRPr="00B7257B">
        <w:t xml:space="preserve"> skatinimą, </w:t>
      </w:r>
      <w:r w:rsidRPr="00B7257B">
        <w:rPr>
          <w:b/>
        </w:rPr>
        <w:t>sveikos gyvensenos</w:t>
      </w:r>
      <w:r w:rsidRPr="00B7257B">
        <w:t xml:space="preserve"> propagavimą. </w:t>
      </w:r>
    </w:p>
    <w:p w:rsidR="00D1049C" w:rsidRPr="00B7257B" w:rsidRDefault="00D1049C" w:rsidP="00D1049C">
      <w:pPr>
        <w:ind w:firstLine="720"/>
      </w:pPr>
      <w:r w:rsidRPr="00B7257B">
        <w:t>Įstaigos strateginio plano veiksmingumas garantuoja steigėjo švietimo politikos įgyvendinimą, ugdymo kokybę, ikimokyklinio ir priešmokyklinio ugdymo poreikių tenkinimą, vaikų socialinį ir psichologinį saugumą. Pedagogams garantuoja galimybę įvairinti darbo metodus, formas, įsisavinti informacines ir komunikacines technologijas, susipažinti su inovacijomis ir jas diegti praktikoje.</w:t>
      </w:r>
    </w:p>
    <w:p w:rsidR="00D1049C" w:rsidRPr="00B7257B" w:rsidRDefault="00D1049C" w:rsidP="00D1049C">
      <w:r w:rsidRPr="00B7257B">
        <w:tab/>
        <w:t>Kuriant įst</w:t>
      </w:r>
      <w:r w:rsidR="00917847">
        <w:t xml:space="preserve">aigos Strateginį planą 2016-2020 </w:t>
      </w:r>
      <w:r w:rsidRPr="00B7257B">
        <w:t>m.  buvo vadovaujamasi bendruomenės narių poreikiais ir lūkesčiais.</w:t>
      </w:r>
    </w:p>
    <w:p w:rsidR="00D1049C" w:rsidRPr="005F42B1" w:rsidRDefault="00D1049C" w:rsidP="00D1049C">
      <w:r w:rsidRPr="00B7257B">
        <w:tab/>
        <w:t>Vilniaus lopš</w:t>
      </w:r>
      <w:r w:rsidR="00917847">
        <w:t>elio-darželio „Pasaka“ 2016-2020</w:t>
      </w:r>
      <w:r w:rsidRPr="00B7257B">
        <w:t xml:space="preserve"> metų strateginį planą rengė direktoriaus</w:t>
      </w:r>
      <w:r w:rsidRPr="00FC39E5">
        <w:rPr>
          <w:color w:val="FF0000"/>
        </w:rPr>
        <w:t xml:space="preserve"> </w:t>
      </w:r>
      <w:r>
        <w:t xml:space="preserve">2015 m.rugpjūčio 27 d. įsakymu Nr. V- 12 </w:t>
      </w:r>
      <w:r w:rsidRPr="005F42B1">
        <w:t>(1.7) sudaryta darbo grupė iš bendruomenės narių:</w:t>
      </w:r>
    </w:p>
    <w:p w:rsidR="00D1049C" w:rsidRPr="005F42B1" w:rsidRDefault="00D1049C" w:rsidP="00D1049C">
      <w:pPr>
        <w:numPr>
          <w:ilvl w:val="0"/>
          <w:numId w:val="1"/>
        </w:numPr>
      </w:pPr>
      <w:r w:rsidRPr="005F42B1">
        <w:t>Strateginio plano rengimo grupės pirmininkas – Jolita Gedvilienė,</w:t>
      </w:r>
    </w:p>
    <w:p w:rsidR="00D1049C" w:rsidRPr="005F42B1" w:rsidRDefault="00D1049C" w:rsidP="00D1049C">
      <w:pPr>
        <w:numPr>
          <w:ilvl w:val="0"/>
          <w:numId w:val="1"/>
        </w:numPr>
      </w:pPr>
      <w:r w:rsidRPr="005F42B1">
        <w:t>Nariai: Danguolė Babičienė, Nijolė Dabužinskienė, Irena Dirsi</w:t>
      </w:r>
      <w:r>
        <w:t>enė, Ramunė Sadaunykienė,</w:t>
      </w:r>
      <w:r w:rsidRPr="005F42B1">
        <w:t xml:space="preserve"> Rima Dulevičiūtė, Milda Račiūnaitė.</w:t>
      </w:r>
    </w:p>
    <w:p w:rsidR="00D1049C" w:rsidRPr="005F42B1" w:rsidRDefault="00D1049C" w:rsidP="00D1049C">
      <w:pPr>
        <w:jc w:val="center"/>
        <w:rPr>
          <w:b/>
        </w:rPr>
      </w:pPr>
    </w:p>
    <w:p w:rsidR="00D1049C" w:rsidRPr="005F42B1" w:rsidRDefault="00D1049C" w:rsidP="00D1049C">
      <w:pPr>
        <w:jc w:val="both"/>
      </w:pPr>
      <w:r w:rsidRPr="005F42B1">
        <w:tab/>
      </w:r>
    </w:p>
    <w:p w:rsidR="00D1049C" w:rsidRPr="005F42B1" w:rsidRDefault="00D1049C" w:rsidP="00D1049C">
      <w:pPr>
        <w:jc w:val="center"/>
      </w:pPr>
    </w:p>
    <w:p w:rsidR="00D1049C" w:rsidRDefault="00D1049C">
      <w:pPr>
        <w:rPr>
          <w:b/>
        </w:rPr>
      </w:pPr>
      <w:r>
        <w:rPr>
          <w:b/>
        </w:rPr>
        <w:br w:type="page"/>
      </w:r>
    </w:p>
    <w:p w:rsidR="00D1049C" w:rsidRDefault="00D1049C" w:rsidP="00D1049C">
      <w:pPr>
        <w:jc w:val="center"/>
        <w:rPr>
          <w:b/>
        </w:rPr>
      </w:pPr>
      <w:r>
        <w:rPr>
          <w:b/>
        </w:rPr>
        <w:lastRenderedPageBreak/>
        <w:t>1.BENDROSIOS ŽINIOS</w:t>
      </w:r>
    </w:p>
    <w:p w:rsidR="00D1049C" w:rsidRDefault="00D1049C" w:rsidP="00D1049C">
      <w:pPr>
        <w:jc w:val="center"/>
        <w:rPr>
          <w:b/>
        </w:rPr>
      </w:pPr>
    </w:p>
    <w:p w:rsidR="00D1049C" w:rsidRDefault="00D1049C" w:rsidP="00D1049C">
      <w:pPr>
        <w:jc w:val="both"/>
      </w:pPr>
      <w:r>
        <w:rPr>
          <w:b/>
        </w:rPr>
        <w:t xml:space="preserve">Pavadinimas: </w:t>
      </w:r>
      <w:r>
        <w:t>Vilniaus lopšelis-darželis „Pasaka“.</w:t>
      </w:r>
    </w:p>
    <w:p w:rsidR="00D1049C" w:rsidRDefault="00D1049C" w:rsidP="00D1049C">
      <w:pPr>
        <w:jc w:val="both"/>
      </w:pPr>
      <w:r>
        <w:rPr>
          <w:b/>
        </w:rPr>
        <w:t xml:space="preserve">Steigėjas: </w:t>
      </w:r>
      <w:r>
        <w:t xml:space="preserve">Vilniaus miesto savivaldybės taryba, kodas 111109233, adresas Konstitucijos pr.3, </w:t>
      </w:r>
    </w:p>
    <w:p w:rsidR="00D1049C" w:rsidRDefault="00D1049C" w:rsidP="00D1049C">
      <w:pPr>
        <w:jc w:val="both"/>
      </w:pPr>
      <w:r>
        <w:t>LT-09601, Vilnius.</w:t>
      </w:r>
    </w:p>
    <w:p w:rsidR="00D1049C" w:rsidRDefault="00D1049C" w:rsidP="00D1049C">
      <w:pPr>
        <w:jc w:val="both"/>
      </w:pPr>
      <w:r>
        <w:rPr>
          <w:b/>
        </w:rPr>
        <w:t>Teisinis statusas:</w:t>
      </w:r>
      <w:r>
        <w:t>1</w:t>
      </w:r>
      <w:r>
        <w:rPr>
          <w:b/>
        </w:rPr>
        <w:t xml:space="preserve"> </w:t>
      </w:r>
      <w:r>
        <w:t>juridinis asmuo.</w:t>
      </w:r>
    </w:p>
    <w:p w:rsidR="00D1049C" w:rsidRDefault="00D1049C" w:rsidP="00D1049C">
      <w:pPr>
        <w:jc w:val="both"/>
      </w:pPr>
      <w:r>
        <w:rPr>
          <w:b/>
        </w:rPr>
        <w:t>Tipas:</w:t>
      </w:r>
      <w:r>
        <w:t>3112 lopšelis-darželis</w:t>
      </w:r>
    </w:p>
    <w:p w:rsidR="00D1049C" w:rsidRDefault="00D1049C" w:rsidP="00D1049C">
      <w:pPr>
        <w:jc w:val="both"/>
      </w:pPr>
      <w:r>
        <w:rPr>
          <w:b/>
        </w:rPr>
        <w:t xml:space="preserve">Darbo režimas: </w:t>
      </w:r>
      <w:r>
        <w:t>dieninis.</w:t>
      </w:r>
    </w:p>
    <w:p w:rsidR="00D1049C" w:rsidRDefault="00D1049C" w:rsidP="00D1049C">
      <w:pPr>
        <w:jc w:val="both"/>
      </w:pPr>
      <w:r>
        <w:rPr>
          <w:b/>
        </w:rPr>
        <w:t>Mokomoji kalba:</w:t>
      </w:r>
      <w:r>
        <w:t xml:space="preserve"> lietuvių kalba.</w:t>
      </w:r>
    </w:p>
    <w:p w:rsidR="00D1049C" w:rsidRDefault="00D1049C" w:rsidP="00D1049C">
      <w:pPr>
        <w:jc w:val="both"/>
      </w:pPr>
      <w:r>
        <w:rPr>
          <w:b/>
        </w:rPr>
        <w:t>Pagrindinė veiklos rūšis:</w:t>
      </w:r>
      <w:r>
        <w:t xml:space="preserve"> ikimokyklinis ugdymas (su priešmokyklinio ugdymo grupėmis).</w:t>
      </w:r>
    </w:p>
    <w:p w:rsidR="00D1049C" w:rsidRDefault="00D1049C" w:rsidP="00D1049C">
      <w:pPr>
        <w:jc w:val="both"/>
      </w:pPr>
      <w:r>
        <w:rPr>
          <w:b/>
        </w:rPr>
        <w:t>Įkūrimo data:</w:t>
      </w:r>
      <w:r>
        <w:t>1967-07-14. Vilniaus lopšelis-darželis Nr.103 įsteigtas Vilniaus miesto Vykdomojo komiteto 1967-07-14 potvarkiu Nr.388. 1997-03-25 Vilniaus miesto tarybos sprendimu Nr.230 darželiui suteiktas pavadinimas Vilniaus lopšelis-darželis „Pasaka“.</w:t>
      </w:r>
    </w:p>
    <w:p w:rsidR="00D1049C" w:rsidRPr="00E93ACC" w:rsidRDefault="00D1049C" w:rsidP="00D1049C">
      <w:pPr>
        <w:jc w:val="both"/>
        <w:rPr>
          <w:b/>
        </w:rPr>
      </w:pPr>
      <w:r w:rsidRPr="0050680E">
        <w:rPr>
          <w:b/>
        </w:rPr>
        <w:t>Renovacija:</w:t>
      </w:r>
      <w:r w:rsidRPr="00A92857">
        <w:rPr>
          <w:b/>
          <w:color w:val="FF0000"/>
        </w:rPr>
        <w:t xml:space="preserve"> </w:t>
      </w:r>
      <w:r w:rsidRPr="00E93ACC">
        <w:t>pastato išorės renovacija atlikta</w:t>
      </w:r>
      <w:r>
        <w:t xml:space="preserve"> 2009-12-15 pagal projektą „Energijos vartojimo efektyvumo didinimas lopšelyje – darželyje „Pasaka“ paskirtą finansavimą 729 821 lito 32 cento pagal Lietuvos 2007-2013 metų Europos Sąjungos struktūrinės paramos panaudojimo strategiją ir Sanglaudos skatinimo veiksmų programą.</w:t>
      </w:r>
    </w:p>
    <w:p w:rsidR="00D1049C" w:rsidRDefault="00D1049C" w:rsidP="00D1049C">
      <w:pPr>
        <w:jc w:val="both"/>
      </w:pPr>
      <w:r>
        <w:rPr>
          <w:b/>
        </w:rPr>
        <w:t>Adresas:</w:t>
      </w:r>
      <w:r>
        <w:t xml:space="preserve"> Žirmūnų 110, LT-09123 Vilnius.</w:t>
      </w:r>
    </w:p>
    <w:p w:rsidR="00D1049C" w:rsidRDefault="00D1049C" w:rsidP="00D1049C">
      <w:pPr>
        <w:jc w:val="both"/>
      </w:pPr>
      <w:r>
        <w:rPr>
          <w:b/>
        </w:rPr>
        <w:t>Telefonas:</w:t>
      </w:r>
      <w:r>
        <w:t xml:space="preserve"> </w:t>
      </w:r>
      <w:r>
        <w:rPr>
          <w:lang w:val="en-US"/>
        </w:rPr>
        <w:t>+</w:t>
      </w:r>
      <w:r>
        <w:t>370 5 277 5839.</w:t>
      </w:r>
    </w:p>
    <w:p w:rsidR="00D1049C" w:rsidRDefault="00D1049C" w:rsidP="00D1049C">
      <w:pPr>
        <w:jc w:val="both"/>
      </w:pPr>
      <w:proofErr w:type="spellStart"/>
      <w:r>
        <w:rPr>
          <w:b/>
        </w:rPr>
        <w:t>El</w:t>
      </w:r>
      <w:proofErr w:type="spellEnd"/>
      <w:r>
        <w:rPr>
          <w:b/>
        </w:rPr>
        <w:t>. paštas:</w:t>
      </w:r>
      <w:r>
        <w:t>darzelispasaka@takas.lt</w:t>
      </w:r>
    </w:p>
    <w:p w:rsidR="00D1049C" w:rsidRPr="00497A20" w:rsidRDefault="00D1049C" w:rsidP="00D1049C">
      <w:pPr>
        <w:jc w:val="both"/>
      </w:pPr>
      <w:r w:rsidRPr="00497A20">
        <w:rPr>
          <w:b/>
        </w:rPr>
        <w:t>Internetinė svetainė</w:t>
      </w:r>
      <w:r w:rsidRPr="00497A20">
        <w:t>: www.pasaka.vilnius.</w:t>
      </w:r>
      <w:proofErr w:type="spellStart"/>
      <w:r w:rsidR="00002440">
        <w:t>lm</w:t>
      </w:r>
      <w:proofErr w:type="spellEnd"/>
      <w:r w:rsidRPr="00497A20">
        <w:t>.lt.</w:t>
      </w:r>
    </w:p>
    <w:p w:rsidR="00D1049C" w:rsidRDefault="00D1049C" w:rsidP="00D1049C">
      <w:pPr>
        <w:jc w:val="both"/>
      </w:pPr>
      <w:r>
        <w:tab/>
        <w:t>Darželis yra Vilniaus savivaldybės biudžetinė, pelno nesiekianti vaikų ugdymo institucija, padedanti tėvams prižiūrėti ir ugdyti vaikus. Ji savo veiklą grindžia Lietuvos Respublikos Konstitucija, Švietimo ir kitais įstatymais, Vyriausybės nutarimais, Švietimo ir mokslo ministerijos bei steigėjo nor</w:t>
      </w:r>
      <w:r w:rsidR="00F16AA2">
        <w:t>miniais teisės aktais , įstaigos</w:t>
      </w:r>
      <w:r>
        <w:t xml:space="preserve"> nuostatais.</w:t>
      </w:r>
    </w:p>
    <w:p w:rsidR="00D1049C" w:rsidRDefault="00D1049C" w:rsidP="00D1049C">
      <w:pPr>
        <w:jc w:val="both"/>
      </w:pPr>
    </w:p>
    <w:p w:rsidR="00D1049C" w:rsidRDefault="00D1049C" w:rsidP="00D1049C">
      <w:pPr>
        <w:jc w:val="center"/>
        <w:rPr>
          <w:b/>
        </w:rPr>
      </w:pPr>
      <w:r>
        <w:rPr>
          <w:b/>
        </w:rPr>
        <w:t>2.BENDROSIOS NUOSTATOS</w:t>
      </w:r>
    </w:p>
    <w:p w:rsidR="00D1049C" w:rsidRDefault="00D1049C" w:rsidP="00D1049C">
      <w:pPr>
        <w:jc w:val="center"/>
        <w:rPr>
          <w:b/>
        </w:rPr>
      </w:pPr>
    </w:p>
    <w:p w:rsidR="00D1049C" w:rsidRDefault="00D1049C" w:rsidP="00D1049C">
      <w:pPr>
        <w:numPr>
          <w:ilvl w:val="0"/>
          <w:numId w:val="2"/>
        </w:numPr>
        <w:jc w:val="both"/>
      </w:pPr>
      <w:r>
        <w:t xml:space="preserve">Įstaigą lanko vaikai nuo 2 metų iki išėjimo į mokyklą. Kitakalbiai, specialiųjų (lingvistinių) poreikių turintys vaikai integruojami į įprastos raidos vaikų grupes. Dalis grupių komplektuojamos iš vieno amžiaus vaikų, kita dalis grupių – mišraus amžiaus vaikai. Atsižvelgiant į šeimų pageidavimus, vaikai gali lankyti grupes, kuriose taikomos skirtingos ugdymo sistemos: kūrybinio kompleksinio ugdymo, </w:t>
      </w:r>
      <w:proofErr w:type="spellStart"/>
      <w:r>
        <w:t>Valdorfo</w:t>
      </w:r>
      <w:proofErr w:type="spellEnd"/>
      <w:r>
        <w:t>, Montesori.</w:t>
      </w:r>
    </w:p>
    <w:p w:rsidR="00D1049C" w:rsidRDefault="00D1049C" w:rsidP="00D1049C">
      <w:pPr>
        <w:numPr>
          <w:ilvl w:val="0"/>
          <w:numId w:val="2"/>
        </w:numPr>
        <w:jc w:val="both"/>
      </w:pPr>
      <w:r>
        <w:t>Siekiama tenkinti vaikų individualius ir socialinius poreikius: fizinio ir psichinio saugumo, aktyvumo, saviraiškos, bendravimo, asmeninio vertingumo, pažinimo.  Didmiesčio sąlygos, didelis gyvenimo  tempas, pramoninio triukšmo ir telekomunikacinių įspūdžių perteklius suaktualina vaiko poreikius: turėti galimybę gyventi ir vystytis savo tempu, pasitikėti savo jėgomis, kompetencijomis, realizuoti gebėjimą kūrybiškai žaisti, įgusti gerai, saugiai jaustis įvairiose gyvenimiškose situacijose ir kt.</w:t>
      </w:r>
    </w:p>
    <w:p w:rsidR="00D1049C" w:rsidRDefault="00D1049C" w:rsidP="00D1049C">
      <w:pPr>
        <w:numPr>
          <w:ilvl w:val="0"/>
          <w:numId w:val="2"/>
        </w:numPr>
        <w:jc w:val="both"/>
      </w:pPr>
      <w:r>
        <w:t>Su vaikais dirba profesionalūs pedagogai, logopedė, psichologė. Skatinamas pedagogų, specialistų atvirumas  naujovėms, reflektavimas, nuolatinis tobulėjimas.</w:t>
      </w:r>
    </w:p>
    <w:p w:rsidR="00D1049C" w:rsidRDefault="00D1049C" w:rsidP="00D1049C">
      <w:pPr>
        <w:numPr>
          <w:ilvl w:val="0"/>
          <w:numId w:val="2"/>
        </w:numPr>
        <w:jc w:val="both"/>
      </w:pPr>
      <w:r>
        <w:t>Kuriant įstaigos edukacinę aplinką, siekiama, kad ji atitiktų tradicinę kultūros dvasią, būtų estetiška, jauki, funkcionali, skatintų vaiko judėjimą, gabumų skleidimąsi; kūrimo procese aktyvūs būtų vaikai ir ugdytojai.</w:t>
      </w:r>
    </w:p>
    <w:p w:rsidR="00D1049C" w:rsidRPr="00432446" w:rsidRDefault="00D1049C" w:rsidP="00D1049C">
      <w:pPr>
        <w:numPr>
          <w:ilvl w:val="0"/>
          <w:numId w:val="2"/>
        </w:numPr>
        <w:jc w:val="both"/>
      </w:pPr>
      <w:r w:rsidRPr="00432446">
        <w:t>Vilniaus lopšelio-darželio „Pasa</w:t>
      </w:r>
      <w:r w:rsidR="00D72789">
        <w:t>ka“ strateginis planas 2016-2020</w:t>
      </w:r>
      <w:r w:rsidRPr="00432446">
        <w:t xml:space="preserve"> metams sudarytas vadovaujantis Valstybinės švietimo strategijos 2013-2022 metų nuostatomis bei Vilniaus miesto savivaldybės 2015-2017 metų švietimo strategijos kryptimis; nusako įstaigos strategines kryptis, tikslus, uždavinius, laukiamus rezultatus.</w:t>
      </w:r>
    </w:p>
    <w:p w:rsidR="00D1049C" w:rsidRDefault="00D1049C" w:rsidP="00D1049C">
      <w:pPr>
        <w:numPr>
          <w:ilvl w:val="0"/>
          <w:numId w:val="2"/>
        </w:numPr>
        <w:jc w:val="both"/>
      </w:pPr>
      <w:r>
        <w:t>Įstaigos strategija orientuota į ugdymo kokybės gerinimą, grįstą duomenų analize, personalo kompetencijų puoselėjimą, edukacinės aplinkos turtinimą.</w:t>
      </w:r>
    </w:p>
    <w:p w:rsidR="00C57260" w:rsidRDefault="00C57260">
      <w:r>
        <w:br w:type="page"/>
      </w:r>
    </w:p>
    <w:p w:rsidR="00C57260" w:rsidRDefault="00C57260" w:rsidP="00C57260">
      <w:pPr>
        <w:jc w:val="center"/>
        <w:rPr>
          <w:b/>
        </w:rPr>
      </w:pPr>
      <w:r>
        <w:rPr>
          <w:b/>
        </w:rPr>
        <w:lastRenderedPageBreak/>
        <w:t>3.IŠORINĖ ANALIZĖ (PESTE  MATRICA)</w:t>
      </w:r>
    </w:p>
    <w:p w:rsidR="00C57260" w:rsidRDefault="00C57260" w:rsidP="00C57260">
      <w:pPr>
        <w:jc w:val="center"/>
      </w:pPr>
    </w:p>
    <w:tbl>
      <w:tblPr>
        <w:tblStyle w:val="TableGrid"/>
        <w:tblW w:w="0" w:type="auto"/>
        <w:tblLook w:val="01E0"/>
      </w:tblPr>
      <w:tblGrid>
        <w:gridCol w:w="1908"/>
        <w:gridCol w:w="4140"/>
        <w:gridCol w:w="3806"/>
      </w:tblGrid>
      <w:tr w:rsidR="00C57260" w:rsidTr="002F3CB4">
        <w:tc>
          <w:tcPr>
            <w:tcW w:w="1908" w:type="dxa"/>
            <w:vMerge w:val="restart"/>
            <w:tcBorders>
              <w:top w:val="single" w:sz="4" w:space="0" w:color="auto"/>
              <w:left w:val="single" w:sz="4" w:space="0" w:color="auto"/>
              <w:bottom w:val="single" w:sz="4" w:space="0" w:color="auto"/>
              <w:right w:val="single" w:sz="4" w:space="0" w:color="auto"/>
            </w:tcBorders>
            <w:hideMark/>
          </w:tcPr>
          <w:p w:rsidR="00C57260" w:rsidRDefault="00C57260" w:rsidP="002F3CB4">
            <w:pPr>
              <w:jc w:val="center"/>
              <w:rPr>
                <w:sz w:val="24"/>
              </w:rPr>
            </w:pPr>
            <w:r>
              <w:t>Veiksniai</w:t>
            </w:r>
          </w:p>
        </w:tc>
        <w:tc>
          <w:tcPr>
            <w:tcW w:w="7946" w:type="dxa"/>
            <w:gridSpan w:val="2"/>
            <w:tcBorders>
              <w:top w:val="single" w:sz="4" w:space="0" w:color="auto"/>
              <w:left w:val="single" w:sz="4" w:space="0" w:color="auto"/>
              <w:bottom w:val="single" w:sz="4" w:space="0" w:color="auto"/>
              <w:right w:val="single" w:sz="4" w:space="0" w:color="auto"/>
            </w:tcBorders>
            <w:hideMark/>
          </w:tcPr>
          <w:p w:rsidR="00C57260" w:rsidRDefault="00C57260" w:rsidP="002F3CB4">
            <w:pPr>
              <w:jc w:val="center"/>
              <w:rPr>
                <w:sz w:val="24"/>
              </w:rPr>
            </w:pPr>
            <w:r>
              <w:t xml:space="preserve">Aplinka </w:t>
            </w:r>
          </w:p>
        </w:tc>
      </w:tr>
      <w:tr w:rsidR="00C57260" w:rsidTr="002F3CB4">
        <w:tc>
          <w:tcPr>
            <w:tcW w:w="0" w:type="auto"/>
            <w:vMerge/>
            <w:tcBorders>
              <w:top w:val="single" w:sz="4" w:space="0" w:color="auto"/>
              <w:left w:val="single" w:sz="4" w:space="0" w:color="auto"/>
              <w:bottom w:val="single" w:sz="4" w:space="0" w:color="auto"/>
              <w:right w:val="single" w:sz="4" w:space="0" w:color="auto"/>
            </w:tcBorders>
            <w:vAlign w:val="center"/>
            <w:hideMark/>
          </w:tcPr>
          <w:p w:rsidR="00C57260" w:rsidRDefault="00C57260" w:rsidP="002F3CB4">
            <w:pPr>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C57260" w:rsidRDefault="00C57260" w:rsidP="002F3CB4">
            <w:pPr>
              <w:jc w:val="center"/>
              <w:rPr>
                <w:sz w:val="24"/>
              </w:rPr>
            </w:pPr>
            <w:r>
              <w:t>Savivaldybė</w:t>
            </w:r>
          </w:p>
        </w:tc>
        <w:tc>
          <w:tcPr>
            <w:tcW w:w="3806" w:type="dxa"/>
            <w:tcBorders>
              <w:top w:val="single" w:sz="4" w:space="0" w:color="auto"/>
              <w:left w:val="single" w:sz="4" w:space="0" w:color="auto"/>
              <w:bottom w:val="single" w:sz="4" w:space="0" w:color="auto"/>
              <w:right w:val="single" w:sz="4" w:space="0" w:color="auto"/>
            </w:tcBorders>
            <w:hideMark/>
          </w:tcPr>
          <w:p w:rsidR="00C57260" w:rsidRDefault="00C57260" w:rsidP="002F3CB4">
            <w:pPr>
              <w:jc w:val="center"/>
              <w:rPr>
                <w:sz w:val="24"/>
              </w:rPr>
            </w:pPr>
            <w:r>
              <w:t xml:space="preserve">Įstaiga </w:t>
            </w:r>
          </w:p>
        </w:tc>
      </w:tr>
      <w:tr w:rsidR="00C57260" w:rsidTr="003E27B3">
        <w:trPr>
          <w:trHeight w:val="4199"/>
        </w:trPr>
        <w:tc>
          <w:tcPr>
            <w:tcW w:w="1908" w:type="dxa"/>
            <w:vMerge w:val="restart"/>
            <w:tcBorders>
              <w:top w:val="single" w:sz="4" w:space="0" w:color="auto"/>
              <w:left w:val="single" w:sz="4" w:space="0" w:color="auto"/>
              <w:bottom w:val="single" w:sz="4" w:space="0" w:color="auto"/>
              <w:right w:val="single" w:sz="4" w:space="0" w:color="auto"/>
            </w:tcBorders>
          </w:tcPr>
          <w:p w:rsidR="00C57260" w:rsidRPr="003949BA" w:rsidRDefault="00C57260" w:rsidP="002F3CB4">
            <w:pPr>
              <w:rPr>
                <w:b/>
                <w:sz w:val="24"/>
              </w:rPr>
            </w:pPr>
            <w:r w:rsidRPr="003949BA">
              <w:rPr>
                <w:b/>
              </w:rPr>
              <w:t>Politiniai –</w:t>
            </w:r>
          </w:p>
          <w:p w:rsidR="00C57260" w:rsidRPr="003949BA" w:rsidRDefault="00C57260" w:rsidP="002F3CB4">
            <w:pPr>
              <w:rPr>
                <w:b/>
              </w:rPr>
            </w:pPr>
            <w:r w:rsidRPr="003949BA">
              <w:rPr>
                <w:b/>
              </w:rPr>
              <w:t xml:space="preserve"> teisiniai</w:t>
            </w:r>
          </w:p>
          <w:p w:rsidR="00C57260" w:rsidRDefault="00C57260" w:rsidP="002F3CB4"/>
          <w:p w:rsidR="00C57260" w:rsidRDefault="00C57260" w:rsidP="002F3CB4"/>
          <w:p w:rsidR="00C57260" w:rsidRDefault="00C57260" w:rsidP="002F3CB4"/>
          <w:p w:rsidR="00C57260" w:rsidRDefault="00C57260" w:rsidP="002F3CB4">
            <w:pPr>
              <w:rPr>
                <w:sz w:val="24"/>
              </w:rPr>
            </w:pPr>
          </w:p>
        </w:tc>
        <w:tc>
          <w:tcPr>
            <w:tcW w:w="4140" w:type="dxa"/>
            <w:tcBorders>
              <w:top w:val="single" w:sz="4" w:space="0" w:color="auto"/>
              <w:left w:val="single" w:sz="4" w:space="0" w:color="auto"/>
              <w:bottom w:val="single" w:sz="4" w:space="0" w:color="auto"/>
              <w:right w:val="single" w:sz="4" w:space="0" w:color="auto"/>
            </w:tcBorders>
          </w:tcPr>
          <w:p w:rsidR="00C57260" w:rsidRDefault="00C57260" w:rsidP="002F3CB4">
            <w:pPr>
              <w:rPr>
                <w:sz w:val="24"/>
                <w:u w:val="single"/>
              </w:rPr>
            </w:pPr>
            <w:r>
              <w:rPr>
                <w:u w:val="single"/>
              </w:rPr>
              <w:t xml:space="preserve">Galimybės </w:t>
            </w:r>
          </w:p>
          <w:p w:rsidR="00C57260" w:rsidRPr="00E801AD" w:rsidRDefault="00C57260" w:rsidP="002F3CB4">
            <w:r w:rsidRPr="00E801AD">
              <w:t>1. Nuo 2016</w:t>
            </w:r>
            <w:r w:rsidR="007E4996">
              <w:t xml:space="preserve"> </w:t>
            </w:r>
            <w:r w:rsidRPr="00E801AD">
              <w:t>m. rugsėjo</w:t>
            </w:r>
            <w:r>
              <w:t xml:space="preserve"> Lietuvos vyriausybės sprendimu </w:t>
            </w:r>
            <w:r w:rsidRPr="00E801AD">
              <w:t xml:space="preserve"> įvedamas privalomas priešmokyklinis ugdymas</w:t>
            </w:r>
            <w:r>
              <w:t xml:space="preserve"> </w:t>
            </w:r>
            <w:r w:rsidRPr="00E801AD">
              <w:t xml:space="preserve"> 6m. vaikams.</w:t>
            </w:r>
          </w:p>
          <w:p w:rsidR="00C57260" w:rsidRDefault="00C57260" w:rsidP="002F3CB4">
            <w:r w:rsidRPr="00E801AD">
              <w:t>2.</w:t>
            </w:r>
            <w:r>
              <w:t xml:space="preserve"> </w:t>
            </w:r>
            <w:r w:rsidRPr="007E189A">
              <w:t>2011m. Vilniaus savivaldybei pavaldžiose ugdymo įstaigose įdiegta finansinė sistema „Paskata“.</w:t>
            </w:r>
          </w:p>
          <w:p w:rsidR="00C57260" w:rsidRDefault="00A7264B" w:rsidP="002F3CB4">
            <w:r>
              <w:t>3</w:t>
            </w:r>
            <w:r w:rsidR="00C57260">
              <w:t>. Nuo 2012m. Vilniaus miesto savivaldybė vykdo centralizuotą priėmimą į ikimokyklines įstaigas.</w:t>
            </w:r>
          </w:p>
          <w:p w:rsidR="00C57260" w:rsidRDefault="00A7264B" w:rsidP="002F3CB4">
            <w:r>
              <w:t>4</w:t>
            </w:r>
            <w:r w:rsidR="00C57260">
              <w:t>.Vilniaus miesto savivaldybės tarybos  2015-11-11 sprendimu Nr.1-235  supaprastinamos sąlygos tėvams re</w:t>
            </w:r>
            <w:r w:rsidR="00E613D9">
              <w:t>gistruoti savivaldybėje prašymu</w:t>
            </w:r>
            <w:r w:rsidR="00C57260">
              <w:t>s dėl vaiko patekimo į ikimokyklines įstaigas.</w:t>
            </w:r>
          </w:p>
          <w:p w:rsidR="00C57260" w:rsidRPr="00784742" w:rsidRDefault="00A7264B" w:rsidP="002F3CB4">
            <w:r>
              <w:t>5</w:t>
            </w:r>
            <w:r w:rsidR="00C57260">
              <w:t>. Savivaldybė skatina privačių ikimokyklinių įstaigų steigimą.</w:t>
            </w:r>
          </w:p>
        </w:tc>
        <w:tc>
          <w:tcPr>
            <w:tcW w:w="3806" w:type="dxa"/>
            <w:tcBorders>
              <w:top w:val="single" w:sz="4" w:space="0" w:color="auto"/>
              <w:left w:val="single" w:sz="4" w:space="0" w:color="auto"/>
              <w:bottom w:val="single" w:sz="4" w:space="0" w:color="auto"/>
              <w:right w:val="single" w:sz="4" w:space="0" w:color="auto"/>
            </w:tcBorders>
            <w:hideMark/>
          </w:tcPr>
          <w:p w:rsidR="00C57260" w:rsidRDefault="00C57260" w:rsidP="002F3CB4">
            <w:pPr>
              <w:rPr>
                <w:sz w:val="24"/>
                <w:u w:val="single"/>
              </w:rPr>
            </w:pPr>
            <w:r>
              <w:rPr>
                <w:u w:val="single"/>
              </w:rPr>
              <w:t xml:space="preserve">Galimybės </w:t>
            </w:r>
          </w:p>
          <w:p w:rsidR="00C57260" w:rsidRPr="00C3391D" w:rsidRDefault="00C57260" w:rsidP="002F3CB4">
            <w:r w:rsidRPr="00C3391D">
              <w:t xml:space="preserve">1.Vadovaudamasi </w:t>
            </w:r>
            <w:r>
              <w:t xml:space="preserve">išleistais naujais dokumentais: „Ikimokyklinio amžiaus vaiko pasiekimų aprašas“, „Ikimokyklinio ugdymo metodinės rekomendacijos“, „Bendroji priešmokyklinio ugdymo programa“ - </w:t>
            </w:r>
            <w:r w:rsidRPr="00C3391D">
              <w:t>įstaiga sėkmingiau didins ikimokyklinio ir priešmokyk</w:t>
            </w:r>
            <w:r w:rsidR="00DD5B96">
              <w:t xml:space="preserve">linio ugdymo prieinamumą, </w:t>
            </w:r>
            <w:r w:rsidRPr="00C3391D">
              <w:t xml:space="preserve"> gerins ugdymo kokybę, teiks švietimo pagalbą šeimai.</w:t>
            </w:r>
          </w:p>
          <w:p w:rsidR="00C57260" w:rsidRDefault="00C57260" w:rsidP="002F3CB4">
            <w:r w:rsidRPr="00C3391D">
              <w:t xml:space="preserve">2.Taikant Vilniaus savivaldybės įdiegtą sistemą „Paskata“,   taupomas laikas, darant darbo grafikus, </w:t>
            </w:r>
            <w:r>
              <w:t xml:space="preserve">vaikų lankomumo </w:t>
            </w:r>
            <w:r w:rsidRPr="00C3391D">
              <w:t>tabelius ir kt.</w:t>
            </w:r>
          </w:p>
          <w:p w:rsidR="00C57260" w:rsidRPr="00E7733D" w:rsidRDefault="00C57260" w:rsidP="002F3CB4">
            <w:pPr>
              <w:rPr>
                <w:szCs w:val="20"/>
              </w:rPr>
            </w:pPr>
            <w:r w:rsidRPr="00E7733D">
              <w:rPr>
                <w:szCs w:val="20"/>
              </w:rPr>
              <w:t xml:space="preserve">3. Savivaldybei perėmus vaikų priėmimą į ikimokyklines įstaigas, neliko tėvų spaudimo priimti daugiau vaikų, vaikų skaičius grupėse atitinka HN. </w:t>
            </w:r>
          </w:p>
        </w:tc>
      </w:tr>
      <w:tr w:rsidR="00C57260" w:rsidTr="002F3CB4">
        <w:tc>
          <w:tcPr>
            <w:tcW w:w="0" w:type="auto"/>
            <w:vMerge/>
            <w:tcBorders>
              <w:top w:val="single" w:sz="4" w:space="0" w:color="auto"/>
              <w:left w:val="single" w:sz="4" w:space="0" w:color="auto"/>
              <w:bottom w:val="single" w:sz="4" w:space="0" w:color="auto"/>
              <w:right w:val="single" w:sz="4" w:space="0" w:color="auto"/>
            </w:tcBorders>
            <w:vAlign w:val="center"/>
            <w:hideMark/>
          </w:tcPr>
          <w:p w:rsidR="00C57260" w:rsidRDefault="00C57260" w:rsidP="002F3CB4">
            <w:pPr>
              <w:rPr>
                <w:sz w:val="24"/>
              </w:rPr>
            </w:pPr>
          </w:p>
        </w:tc>
        <w:tc>
          <w:tcPr>
            <w:tcW w:w="4140" w:type="dxa"/>
            <w:tcBorders>
              <w:top w:val="single" w:sz="4" w:space="0" w:color="auto"/>
              <w:left w:val="single" w:sz="4" w:space="0" w:color="auto"/>
              <w:bottom w:val="single" w:sz="4" w:space="0" w:color="auto"/>
              <w:right w:val="single" w:sz="4" w:space="0" w:color="auto"/>
            </w:tcBorders>
          </w:tcPr>
          <w:p w:rsidR="00C57260" w:rsidRDefault="00C57260" w:rsidP="002F3CB4">
            <w:pPr>
              <w:rPr>
                <w:sz w:val="24"/>
                <w:u w:val="single"/>
              </w:rPr>
            </w:pPr>
            <w:r>
              <w:rPr>
                <w:u w:val="single"/>
              </w:rPr>
              <w:t xml:space="preserve">Grėsmės </w:t>
            </w:r>
          </w:p>
          <w:p w:rsidR="00C57260" w:rsidRPr="008E2373" w:rsidRDefault="00C57260" w:rsidP="002F3CB4">
            <w:r w:rsidRPr="008E2373">
              <w:t xml:space="preserve">1.Privačių ikimokyklinių įstaigų dideli įkainiai už </w:t>
            </w:r>
            <w:r>
              <w:t>vaikų ugdymą, todėl savivaldybės įstaigos lieka ypač paklausios.</w:t>
            </w:r>
          </w:p>
          <w:p w:rsidR="00C57260" w:rsidRPr="00CE6FC0" w:rsidRDefault="00C57260" w:rsidP="002F3CB4">
            <w:r w:rsidRPr="008E2373">
              <w:t xml:space="preserve"> 2.Dauguma ikimokyklinių įstaigų statytos prieš 20 ir daugiau metų, t.y. reikalauja renovavimo, tam trūksta lėšų.</w:t>
            </w:r>
          </w:p>
        </w:tc>
        <w:tc>
          <w:tcPr>
            <w:tcW w:w="3806" w:type="dxa"/>
            <w:tcBorders>
              <w:top w:val="single" w:sz="4" w:space="0" w:color="auto"/>
              <w:left w:val="single" w:sz="4" w:space="0" w:color="auto"/>
              <w:bottom w:val="single" w:sz="4" w:space="0" w:color="auto"/>
              <w:right w:val="single" w:sz="4" w:space="0" w:color="auto"/>
            </w:tcBorders>
          </w:tcPr>
          <w:p w:rsidR="00C57260" w:rsidRDefault="00C57260" w:rsidP="002F3CB4">
            <w:pPr>
              <w:rPr>
                <w:sz w:val="24"/>
                <w:u w:val="single"/>
              </w:rPr>
            </w:pPr>
            <w:r>
              <w:rPr>
                <w:u w:val="single"/>
              </w:rPr>
              <w:t>Grėsmės</w:t>
            </w:r>
          </w:p>
          <w:p w:rsidR="00C57260" w:rsidRPr="009664B6" w:rsidRDefault="00C57260" w:rsidP="002F3CB4">
            <w:r w:rsidRPr="009664B6">
              <w:t>1.Intensyvi</w:t>
            </w:r>
            <w:r>
              <w:t xml:space="preserve"> </w:t>
            </w:r>
            <w:r w:rsidRPr="009664B6">
              <w:t xml:space="preserve"> kaita, kelia personalo įtampą.</w:t>
            </w:r>
          </w:p>
          <w:p w:rsidR="00C57260" w:rsidRPr="00A208AE" w:rsidRDefault="00C57260" w:rsidP="002F3CB4">
            <w:r>
              <w:t>2.</w:t>
            </w:r>
            <w:r>
              <w:rPr>
                <w:sz w:val="24"/>
              </w:rPr>
              <w:t xml:space="preserve"> </w:t>
            </w:r>
            <w:r>
              <w:t>Savivaldybei perėmus priėmimą  vaikų į ikimokyklines, grupės formuojamos neatsižvelgiant į berniukų ir mergaičių proporciją, todėl sunkėja ugdymo sąlygos; į tą pačią įstaigą nepatenka brolis ar sesė (patenką į  kitą  darželį ar visai nepatenka).</w:t>
            </w:r>
          </w:p>
        </w:tc>
      </w:tr>
      <w:tr w:rsidR="00C57260" w:rsidTr="002F3CB4">
        <w:tc>
          <w:tcPr>
            <w:tcW w:w="1908" w:type="dxa"/>
            <w:vMerge w:val="restart"/>
            <w:tcBorders>
              <w:top w:val="single" w:sz="4" w:space="0" w:color="auto"/>
              <w:left w:val="single" w:sz="4" w:space="0" w:color="auto"/>
              <w:bottom w:val="single" w:sz="4" w:space="0" w:color="auto"/>
              <w:right w:val="single" w:sz="4" w:space="0" w:color="auto"/>
            </w:tcBorders>
            <w:hideMark/>
          </w:tcPr>
          <w:p w:rsidR="00C57260" w:rsidRDefault="00C57260" w:rsidP="002F3CB4">
            <w:pPr>
              <w:rPr>
                <w:b/>
                <w:sz w:val="24"/>
              </w:rPr>
            </w:pPr>
            <w:r>
              <w:rPr>
                <w:b/>
              </w:rPr>
              <w:t xml:space="preserve">Ekonominiai </w:t>
            </w:r>
          </w:p>
        </w:tc>
        <w:tc>
          <w:tcPr>
            <w:tcW w:w="4140" w:type="dxa"/>
            <w:tcBorders>
              <w:top w:val="single" w:sz="4" w:space="0" w:color="auto"/>
              <w:left w:val="single" w:sz="4" w:space="0" w:color="auto"/>
              <w:bottom w:val="single" w:sz="4" w:space="0" w:color="auto"/>
              <w:right w:val="single" w:sz="4" w:space="0" w:color="auto"/>
            </w:tcBorders>
          </w:tcPr>
          <w:p w:rsidR="00C57260" w:rsidRPr="00283D07" w:rsidRDefault="00C57260" w:rsidP="002F3CB4">
            <w:pPr>
              <w:rPr>
                <w:sz w:val="24"/>
                <w:u w:val="single"/>
              </w:rPr>
            </w:pPr>
            <w:r w:rsidRPr="00283D07">
              <w:rPr>
                <w:u w:val="single"/>
              </w:rPr>
              <w:t>Galimybės</w:t>
            </w:r>
          </w:p>
          <w:p w:rsidR="00C57260" w:rsidRDefault="00C57260" w:rsidP="002F3CB4">
            <w:r w:rsidRPr="00AB7E01">
              <w:t>1.2011m. įdiegtas ikimokyklinuko krepšelis (2555 lt.).</w:t>
            </w:r>
            <w:r>
              <w:t xml:space="preserve"> 2015m. krepšelio dydis – 980 eurų.</w:t>
            </w:r>
            <w:r w:rsidRPr="00AB7E01">
              <w:t xml:space="preserve"> Nuo 2016m. sausio 1 d. krepšelis sudarys 1014 eurų.</w:t>
            </w:r>
          </w:p>
          <w:p w:rsidR="00C57260" w:rsidRDefault="00C57260" w:rsidP="002F3CB4">
            <w:r>
              <w:t>2. Nepatekus vaikams  į savivaldybės ikimokyklines įstaigas, pasirinkus privačią įstaigą – mokama 100 eurų kompensavimo išlaidoms.</w:t>
            </w:r>
          </w:p>
          <w:p w:rsidR="00C57260" w:rsidRPr="00BC5ABC" w:rsidRDefault="00C57260" w:rsidP="002F3CB4">
            <w:r>
              <w:t>3</w:t>
            </w:r>
            <w:r w:rsidRPr="00BC5ABC">
              <w:t>.2008-03-05 Lietuvos Respublikos vyriausybė patvirtino nutarimu Nr.193  Ilgalaikės pedagoginių darbuotojų darbo užmokesčio didinimo programą.</w:t>
            </w:r>
          </w:p>
          <w:p w:rsidR="00C57260" w:rsidRDefault="00C57260" w:rsidP="002F3CB4">
            <w:r>
              <w:rPr>
                <w:color w:val="FF0000"/>
              </w:rPr>
              <w:t xml:space="preserve"> </w:t>
            </w:r>
            <w:r>
              <w:t>4</w:t>
            </w:r>
            <w:r w:rsidRPr="00AD779B">
              <w:t>. Nuo 2015m. sausio 1 d. darželių auklėtojų, priešmokyklinio ugdymo pedagogų atlygis buvo padidintas 10 proc., n</w:t>
            </w:r>
            <w:r w:rsidR="00A827DA">
              <w:t>uo 2016 m. sausio 1 d. dar didėja</w:t>
            </w:r>
            <w:r w:rsidRPr="00AD779B">
              <w:t xml:space="preserve"> iki 7 proc. </w:t>
            </w:r>
          </w:p>
          <w:p w:rsidR="00C57260" w:rsidRPr="00AD779B" w:rsidRDefault="00C57260" w:rsidP="002F3CB4">
            <w:r>
              <w:t>5. Nepedagoginio personalo – minimali alga „augo“ kiekvienais metais: nuo 2013m. sausio 1 d. – 1000 lt., nuo 2014m. spalio 1 d. – 1035 lt., nuo 2015m. liepos 1d. – 325 eurų.</w:t>
            </w:r>
          </w:p>
          <w:p w:rsidR="00C57260" w:rsidRPr="004E41FB" w:rsidRDefault="00C57260" w:rsidP="002F3CB4">
            <w:r>
              <w:t>5</w:t>
            </w:r>
            <w:r w:rsidRPr="007D6713">
              <w:t>.ES struktūrinių fondų</w:t>
            </w:r>
            <w:r>
              <w:t xml:space="preserve"> </w:t>
            </w:r>
            <w:r w:rsidRPr="007D6713">
              <w:t xml:space="preserve"> lėšos  naudojamos  renovuojant, modernizuojant įstaigas.</w:t>
            </w:r>
          </w:p>
        </w:tc>
        <w:tc>
          <w:tcPr>
            <w:tcW w:w="3806" w:type="dxa"/>
            <w:tcBorders>
              <w:top w:val="single" w:sz="4" w:space="0" w:color="auto"/>
              <w:left w:val="single" w:sz="4" w:space="0" w:color="auto"/>
              <w:bottom w:val="single" w:sz="4" w:space="0" w:color="auto"/>
              <w:right w:val="single" w:sz="4" w:space="0" w:color="auto"/>
            </w:tcBorders>
            <w:hideMark/>
          </w:tcPr>
          <w:p w:rsidR="00C57260" w:rsidRDefault="00C57260" w:rsidP="002F3CB4">
            <w:pPr>
              <w:rPr>
                <w:sz w:val="24"/>
                <w:u w:val="single"/>
              </w:rPr>
            </w:pPr>
            <w:r>
              <w:rPr>
                <w:u w:val="single"/>
              </w:rPr>
              <w:t>Galimybės</w:t>
            </w:r>
          </w:p>
          <w:p w:rsidR="00C57260" w:rsidRPr="00361B20" w:rsidRDefault="00C57260" w:rsidP="002F3CB4">
            <w:r w:rsidRPr="00361B20">
              <w:t>1.Naujas gyvenamųjų namų rajonas – Šiaurės miestelis,  sudaro sąlygas turėti įstaigai stabilų ugdytinių skaičių.</w:t>
            </w:r>
          </w:p>
          <w:p w:rsidR="00C57260" w:rsidRPr="00361B20" w:rsidRDefault="00C57260" w:rsidP="002F3CB4">
            <w:r w:rsidRPr="00361B20">
              <w:t>2.“Augantis“ vaiko  krepšelis sudaro sąlygas gerinti vaikų ugdymo(si) kokybę,</w:t>
            </w:r>
          </w:p>
          <w:p w:rsidR="00C57260" w:rsidRPr="00361B20" w:rsidRDefault="00C57260" w:rsidP="002F3CB4">
            <w:r w:rsidRPr="00361B20">
              <w:t>leidžia sudaryti optimalias sąlygas vaikams pasirengti mokyklai.</w:t>
            </w:r>
          </w:p>
          <w:p w:rsidR="00C57260" w:rsidRPr="00E026D1" w:rsidRDefault="00C57260" w:rsidP="002F3CB4">
            <w:pPr>
              <w:rPr>
                <w:szCs w:val="20"/>
              </w:rPr>
            </w:pPr>
            <w:r w:rsidRPr="00E026D1">
              <w:rPr>
                <w:szCs w:val="20"/>
              </w:rPr>
              <w:t>3.</w:t>
            </w:r>
            <w:r>
              <w:rPr>
                <w:szCs w:val="20"/>
              </w:rPr>
              <w:t xml:space="preserve"> Didėjantis minimalus atlygis, sudaro galimybes turėti pastovų nepedagoginį personalą.</w:t>
            </w:r>
          </w:p>
        </w:tc>
      </w:tr>
      <w:tr w:rsidR="00C57260" w:rsidTr="002F3CB4">
        <w:trPr>
          <w:trHeight w:val="2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60" w:rsidRDefault="00C57260" w:rsidP="002F3CB4">
            <w:pPr>
              <w:rPr>
                <w:b/>
                <w:sz w:val="24"/>
              </w:rPr>
            </w:pPr>
          </w:p>
        </w:tc>
        <w:tc>
          <w:tcPr>
            <w:tcW w:w="4140" w:type="dxa"/>
            <w:tcBorders>
              <w:top w:val="single" w:sz="4" w:space="0" w:color="auto"/>
              <w:left w:val="single" w:sz="4" w:space="0" w:color="auto"/>
              <w:bottom w:val="single" w:sz="4" w:space="0" w:color="auto"/>
              <w:right w:val="single" w:sz="4" w:space="0" w:color="auto"/>
            </w:tcBorders>
            <w:hideMark/>
          </w:tcPr>
          <w:p w:rsidR="00C57260" w:rsidRDefault="00C57260" w:rsidP="002F3CB4">
            <w:pPr>
              <w:rPr>
                <w:sz w:val="24"/>
                <w:u w:val="single"/>
              </w:rPr>
            </w:pPr>
            <w:r>
              <w:rPr>
                <w:u w:val="single"/>
              </w:rPr>
              <w:t>Grėsmės</w:t>
            </w:r>
          </w:p>
          <w:p w:rsidR="00C57260" w:rsidRDefault="00C57260" w:rsidP="002F3CB4">
            <w:r w:rsidRPr="00A7285A">
              <w:t>1.</w:t>
            </w:r>
            <w:r>
              <w:t xml:space="preserve"> Keliant minimalų atlygį, nenumatytos išlaidos savivaldybės biudžete, ikimokyklinės įstaigos pačios turi ieškoti resursų.</w:t>
            </w:r>
          </w:p>
          <w:p w:rsidR="00C57260" w:rsidRPr="00A072DD" w:rsidRDefault="00E433FB" w:rsidP="002F3CB4">
            <w:r>
              <w:t>2. Investicijos</w:t>
            </w:r>
            <w:r w:rsidR="00C57260" w:rsidRPr="00A072DD">
              <w:t xml:space="preserve"> įstaigų modernizavimui palaipsniui iš lėto  diegiamos.</w:t>
            </w:r>
          </w:p>
          <w:p w:rsidR="00C57260" w:rsidRDefault="00C57260" w:rsidP="002F3CB4">
            <w:pPr>
              <w:rPr>
                <w:color w:val="FF0000"/>
                <w:sz w:val="24"/>
              </w:rPr>
            </w:pPr>
            <w:r w:rsidRPr="00A072DD">
              <w:t>3.Įstaigos neturi būtinų įgūdžių rengiant paraiškas ES projektams ir įsisavinant projekto lėšas.</w:t>
            </w:r>
          </w:p>
        </w:tc>
        <w:tc>
          <w:tcPr>
            <w:tcW w:w="3806" w:type="dxa"/>
            <w:tcBorders>
              <w:top w:val="single" w:sz="4" w:space="0" w:color="auto"/>
              <w:left w:val="single" w:sz="4" w:space="0" w:color="auto"/>
              <w:bottom w:val="single" w:sz="4" w:space="0" w:color="auto"/>
              <w:right w:val="single" w:sz="4" w:space="0" w:color="auto"/>
            </w:tcBorders>
          </w:tcPr>
          <w:p w:rsidR="00C57260" w:rsidRDefault="00C57260" w:rsidP="002F3CB4">
            <w:pPr>
              <w:rPr>
                <w:sz w:val="24"/>
                <w:u w:val="single"/>
              </w:rPr>
            </w:pPr>
            <w:r>
              <w:rPr>
                <w:u w:val="single"/>
              </w:rPr>
              <w:t>Grėsmės</w:t>
            </w:r>
          </w:p>
          <w:p w:rsidR="00C57260" w:rsidRPr="00FE0699" w:rsidRDefault="00C57260" w:rsidP="002F3CB4">
            <w:r w:rsidRPr="00FE0699">
              <w:t>1.Įstaiga gauna minimalų finansavimą iš steigėjo, papildomo finansavimo paieškos trukdo darbui su vaikais.</w:t>
            </w:r>
          </w:p>
          <w:p w:rsidR="00C57260" w:rsidRDefault="00C57260" w:rsidP="002F3CB4">
            <w:pPr>
              <w:rPr>
                <w:sz w:val="24"/>
              </w:rPr>
            </w:pPr>
            <w:r w:rsidRPr="00FE0699">
              <w:t>2</w:t>
            </w:r>
            <w:r w:rsidRPr="00FE0699">
              <w:rPr>
                <w:szCs w:val="20"/>
              </w:rPr>
              <w:t>. Steigėjui nenumačius biudžete minimalaus atlygio kėlimo įstaiga turi padengti skirtumą iš lėšų, skirtų ugdymui</w:t>
            </w:r>
            <w:r>
              <w:rPr>
                <w:szCs w:val="20"/>
              </w:rPr>
              <w:t>.</w:t>
            </w:r>
          </w:p>
        </w:tc>
      </w:tr>
      <w:tr w:rsidR="00C57260" w:rsidTr="002F3CB4">
        <w:tc>
          <w:tcPr>
            <w:tcW w:w="1908" w:type="dxa"/>
            <w:vMerge w:val="restart"/>
            <w:tcBorders>
              <w:top w:val="single" w:sz="4" w:space="0" w:color="auto"/>
              <w:left w:val="single" w:sz="4" w:space="0" w:color="auto"/>
              <w:bottom w:val="single" w:sz="4" w:space="0" w:color="auto"/>
              <w:right w:val="single" w:sz="4" w:space="0" w:color="auto"/>
            </w:tcBorders>
            <w:hideMark/>
          </w:tcPr>
          <w:p w:rsidR="00C57260" w:rsidRPr="005839D4" w:rsidRDefault="00C57260" w:rsidP="002F3CB4">
            <w:pPr>
              <w:rPr>
                <w:b/>
                <w:sz w:val="24"/>
              </w:rPr>
            </w:pPr>
            <w:r w:rsidRPr="005839D4">
              <w:rPr>
                <w:b/>
              </w:rPr>
              <w:lastRenderedPageBreak/>
              <w:t xml:space="preserve">Socialiniai – </w:t>
            </w:r>
          </w:p>
          <w:p w:rsidR="00C57260" w:rsidRPr="00467EA6" w:rsidRDefault="00C57260" w:rsidP="002F3CB4">
            <w:pPr>
              <w:rPr>
                <w:color w:val="FF0000"/>
                <w:sz w:val="24"/>
              </w:rPr>
            </w:pPr>
            <w:r w:rsidRPr="005839D4">
              <w:rPr>
                <w:b/>
              </w:rPr>
              <w:t>demografiniai</w:t>
            </w:r>
            <w:r w:rsidRPr="00467EA6">
              <w:rPr>
                <w:b/>
                <w:color w:val="FF0000"/>
              </w:rPr>
              <w:t xml:space="preserve"> </w:t>
            </w:r>
          </w:p>
        </w:tc>
        <w:tc>
          <w:tcPr>
            <w:tcW w:w="4140" w:type="dxa"/>
            <w:tcBorders>
              <w:top w:val="single" w:sz="4" w:space="0" w:color="auto"/>
              <w:left w:val="single" w:sz="4" w:space="0" w:color="auto"/>
              <w:bottom w:val="single" w:sz="4" w:space="0" w:color="auto"/>
              <w:right w:val="single" w:sz="4" w:space="0" w:color="auto"/>
            </w:tcBorders>
          </w:tcPr>
          <w:p w:rsidR="00C57260" w:rsidRPr="00352D51" w:rsidRDefault="00C57260" w:rsidP="002F3CB4">
            <w:pPr>
              <w:rPr>
                <w:sz w:val="24"/>
                <w:u w:val="single"/>
              </w:rPr>
            </w:pPr>
            <w:r w:rsidRPr="00352D51">
              <w:rPr>
                <w:u w:val="single"/>
              </w:rPr>
              <w:t>Galimybės</w:t>
            </w:r>
          </w:p>
          <w:p w:rsidR="00C57260" w:rsidRPr="00352D51" w:rsidRDefault="00C57260" w:rsidP="002F3CB4">
            <w:r w:rsidRPr="00352D51">
              <w:t>1.Šalies ir miesto ekonomikai augant sumažės socialinės atskirties apimtis.</w:t>
            </w:r>
          </w:p>
          <w:p w:rsidR="00C57260" w:rsidRPr="00352D51" w:rsidRDefault="00C57260" w:rsidP="002F3CB4">
            <w:r w:rsidRPr="00352D51">
              <w:t>2.Ekonomikos augimas sostinėje didina atvykėlių iš kitų Lietuvos miestų skaičių.</w:t>
            </w:r>
          </w:p>
          <w:p w:rsidR="00C57260" w:rsidRPr="00352D51" w:rsidRDefault="00C57260" w:rsidP="002F3CB4">
            <w:r w:rsidRPr="00352D51">
              <w:t>3. Vilniuje gyvena  daugiau nei vienas trečdalis  Lietuvoje gyvenamą vietą deklaravusių užsieniečių.</w:t>
            </w:r>
          </w:p>
          <w:p w:rsidR="00C57260" w:rsidRPr="00352D51" w:rsidRDefault="00C57260" w:rsidP="002F3CB4">
            <w:r w:rsidRPr="00352D51">
              <w:t xml:space="preserve">4. Ilginamas </w:t>
            </w:r>
            <w:proofErr w:type="spellStart"/>
            <w:r w:rsidRPr="00352D51">
              <w:t>pensijinis</w:t>
            </w:r>
            <w:proofErr w:type="spellEnd"/>
            <w:r w:rsidRPr="00352D51">
              <w:t xml:space="preserve"> amžius -  2026m. – 65m. išeis į pensiją.</w:t>
            </w:r>
          </w:p>
        </w:tc>
        <w:tc>
          <w:tcPr>
            <w:tcW w:w="3806" w:type="dxa"/>
            <w:tcBorders>
              <w:top w:val="single" w:sz="4" w:space="0" w:color="auto"/>
              <w:left w:val="single" w:sz="4" w:space="0" w:color="auto"/>
              <w:bottom w:val="single" w:sz="4" w:space="0" w:color="auto"/>
              <w:right w:val="single" w:sz="4" w:space="0" w:color="auto"/>
            </w:tcBorders>
            <w:hideMark/>
          </w:tcPr>
          <w:p w:rsidR="00C57260" w:rsidRPr="00352D51" w:rsidRDefault="00C57260" w:rsidP="002F3CB4">
            <w:pPr>
              <w:rPr>
                <w:sz w:val="24"/>
                <w:u w:val="single"/>
              </w:rPr>
            </w:pPr>
            <w:r w:rsidRPr="00352D51">
              <w:rPr>
                <w:u w:val="single"/>
              </w:rPr>
              <w:t>Galimybės</w:t>
            </w:r>
          </w:p>
          <w:p w:rsidR="00C57260" w:rsidRPr="00352D51" w:rsidRDefault="00C57260" w:rsidP="002F3CB4">
            <w:r w:rsidRPr="00352D51">
              <w:t>1.Naujų verslo  centrų, esančių Žirmūnuose, darbuotojai ,  darantys karjerą, pageidauja vesti vaikus į įstaigą (netoli darbo).</w:t>
            </w:r>
          </w:p>
          <w:p w:rsidR="00C57260" w:rsidRPr="00352D51" w:rsidRDefault="00C57260" w:rsidP="002F3CB4">
            <w:pPr>
              <w:rPr>
                <w:sz w:val="24"/>
              </w:rPr>
            </w:pPr>
            <w:r w:rsidRPr="00352D51">
              <w:t>2.Naujuose namuose apsigyvena pasiturinčios šeimos, pageidaujančios</w:t>
            </w:r>
            <w:r w:rsidR="00B401D9">
              <w:t xml:space="preserve"> </w:t>
            </w:r>
            <w:r w:rsidRPr="00352D51">
              <w:t xml:space="preserve"> remti vaikų ugdymą darželyje.</w:t>
            </w:r>
          </w:p>
        </w:tc>
      </w:tr>
      <w:tr w:rsidR="00C57260" w:rsidTr="002F3CB4">
        <w:tc>
          <w:tcPr>
            <w:tcW w:w="0" w:type="auto"/>
            <w:vMerge/>
            <w:tcBorders>
              <w:top w:val="single" w:sz="4" w:space="0" w:color="auto"/>
              <w:left w:val="single" w:sz="4" w:space="0" w:color="auto"/>
              <w:bottom w:val="single" w:sz="4" w:space="0" w:color="auto"/>
              <w:right w:val="single" w:sz="4" w:space="0" w:color="auto"/>
            </w:tcBorders>
            <w:vAlign w:val="center"/>
            <w:hideMark/>
          </w:tcPr>
          <w:p w:rsidR="00C57260" w:rsidRPr="00467EA6" w:rsidRDefault="00C57260" w:rsidP="002F3CB4">
            <w:pPr>
              <w:rPr>
                <w:color w:val="FF0000"/>
                <w:sz w:val="24"/>
              </w:rPr>
            </w:pPr>
          </w:p>
        </w:tc>
        <w:tc>
          <w:tcPr>
            <w:tcW w:w="4140" w:type="dxa"/>
            <w:tcBorders>
              <w:top w:val="single" w:sz="4" w:space="0" w:color="auto"/>
              <w:left w:val="single" w:sz="4" w:space="0" w:color="auto"/>
              <w:bottom w:val="single" w:sz="4" w:space="0" w:color="auto"/>
              <w:right w:val="single" w:sz="4" w:space="0" w:color="auto"/>
            </w:tcBorders>
          </w:tcPr>
          <w:p w:rsidR="00C57260" w:rsidRPr="00731B20" w:rsidRDefault="00C57260" w:rsidP="002F3CB4">
            <w:pPr>
              <w:rPr>
                <w:sz w:val="24"/>
                <w:u w:val="single"/>
              </w:rPr>
            </w:pPr>
            <w:r w:rsidRPr="00731B20">
              <w:rPr>
                <w:u w:val="single"/>
              </w:rPr>
              <w:t>Grėsmės</w:t>
            </w:r>
          </w:p>
          <w:p w:rsidR="00C57260" w:rsidRPr="00731B20" w:rsidRDefault="00C57260" w:rsidP="002F3CB4">
            <w:r w:rsidRPr="00731B20">
              <w:t>1.Specialių poreikių vaikų spartus didėjimas.</w:t>
            </w:r>
          </w:p>
          <w:p w:rsidR="00C57260" w:rsidRPr="00731B20" w:rsidRDefault="00C57260" w:rsidP="002F3CB4">
            <w:r w:rsidRPr="00731B20">
              <w:t>2.Pedagogai labai mažai turi žinių darbui su migrantų vaikais.</w:t>
            </w:r>
          </w:p>
          <w:p w:rsidR="00C57260" w:rsidRPr="00731B20" w:rsidRDefault="00C57260" w:rsidP="002F3CB4">
            <w:pPr>
              <w:rPr>
                <w:sz w:val="24"/>
              </w:rPr>
            </w:pPr>
          </w:p>
        </w:tc>
        <w:tc>
          <w:tcPr>
            <w:tcW w:w="3806" w:type="dxa"/>
            <w:tcBorders>
              <w:top w:val="single" w:sz="4" w:space="0" w:color="auto"/>
              <w:left w:val="single" w:sz="4" w:space="0" w:color="auto"/>
              <w:bottom w:val="single" w:sz="4" w:space="0" w:color="auto"/>
              <w:right w:val="single" w:sz="4" w:space="0" w:color="auto"/>
            </w:tcBorders>
            <w:hideMark/>
          </w:tcPr>
          <w:p w:rsidR="00C57260" w:rsidRPr="00731B20" w:rsidRDefault="00C57260" w:rsidP="002F3CB4">
            <w:pPr>
              <w:rPr>
                <w:sz w:val="24"/>
                <w:u w:val="single"/>
              </w:rPr>
            </w:pPr>
            <w:r w:rsidRPr="00731B20">
              <w:rPr>
                <w:u w:val="single"/>
              </w:rPr>
              <w:t>Grėsmės</w:t>
            </w:r>
          </w:p>
          <w:p w:rsidR="00C57260" w:rsidRPr="00731B20" w:rsidRDefault="00C57260" w:rsidP="002F3CB4">
            <w:r w:rsidRPr="00731B20">
              <w:t>1.Jauniems gyventojams aktuali ankstyvojo ugdymo paslauga, tačiau nėra patalpų naujų grupių atidarymui.</w:t>
            </w:r>
          </w:p>
          <w:p w:rsidR="00C57260" w:rsidRPr="00731B20" w:rsidRDefault="00C57260" w:rsidP="002F3CB4">
            <w:r w:rsidRPr="00731B20">
              <w:t>2.Pastebima vaikų sergamumo didėjimo tendencija (regos, laikysenos, alergiški  ir kt. sutrikimai).</w:t>
            </w:r>
          </w:p>
        </w:tc>
      </w:tr>
      <w:tr w:rsidR="00C57260" w:rsidTr="002F3CB4">
        <w:tc>
          <w:tcPr>
            <w:tcW w:w="1908" w:type="dxa"/>
            <w:vMerge w:val="restart"/>
            <w:tcBorders>
              <w:top w:val="single" w:sz="4" w:space="0" w:color="auto"/>
              <w:left w:val="single" w:sz="4" w:space="0" w:color="auto"/>
              <w:bottom w:val="single" w:sz="4" w:space="0" w:color="auto"/>
              <w:right w:val="single" w:sz="4" w:space="0" w:color="auto"/>
            </w:tcBorders>
            <w:hideMark/>
          </w:tcPr>
          <w:p w:rsidR="00C57260" w:rsidRPr="00C840F7" w:rsidRDefault="00C57260" w:rsidP="002F3CB4">
            <w:pPr>
              <w:rPr>
                <w:b/>
                <w:sz w:val="24"/>
              </w:rPr>
            </w:pPr>
            <w:r w:rsidRPr="00C840F7">
              <w:rPr>
                <w:b/>
              </w:rPr>
              <w:t xml:space="preserve">Technologiniai </w:t>
            </w:r>
          </w:p>
        </w:tc>
        <w:tc>
          <w:tcPr>
            <w:tcW w:w="4140" w:type="dxa"/>
            <w:tcBorders>
              <w:top w:val="single" w:sz="4" w:space="0" w:color="auto"/>
              <w:left w:val="single" w:sz="4" w:space="0" w:color="auto"/>
              <w:bottom w:val="single" w:sz="4" w:space="0" w:color="auto"/>
              <w:right w:val="single" w:sz="4" w:space="0" w:color="auto"/>
            </w:tcBorders>
          </w:tcPr>
          <w:p w:rsidR="00C57260" w:rsidRPr="00C840F7" w:rsidRDefault="00C57260" w:rsidP="002F3CB4">
            <w:pPr>
              <w:rPr>
                <w:sz w:val="24"/>
                <w:u w:val="single"/>
              </w:rPr>
            </w:pPr>
            <w:r w:rsidRPr="00C840F7">
              <w:rPr>
                <w:u w:val="single"/>
              </w:rPr>
              <w:t>Galimybės</w:t>
            </w:r>
          </w:p>
          <w:p w:rsidR="00C57260" w:rsidRPr="00C840F7" w:rsidRDefault="00C57260" w:rsidP="002F3CB4">
            <w:r w:rsidRPr="00C840F7">
              <w:t>1.Naujų šiuolaikinių technologijų įsigijimas ir panaudojimas pagerins švietimo prieinamumą.</w:t>
            </w:r>
          </w:p>
          <w:p w:rsidR="00C57260" w:rsidRPr="00C840F7" w:rsidRDefault="00C57260" w:rsidP="002F3CB4">
            <w:r w:rsidRPr="00C840F7">
              <w:t>2.Naujos technologijos padės plėtoti ryšius su socialiniais partneriais tiek Lietuvoje, tiek užsienyje.</w:t>
            </w:r>
          </w:p>
          <w:p w:rsidR="00C57260" w:rsidRPr="006A13EC" w:rsidRDefault="00C57260" w:rsidP="002F3CB4">
            <w:r w:rsidRPr="00C840F7">
              <w:t xml:space="preserve">3. Savivaldybės įsteigtame portale </w:t>
            </w:r>
            <w:hyperlink r:id="rId8" w:history="1">
              <w:r w:rsidRPr="00C840F7">
                <w:rPr>
                  <w:rStyle w:val="Hyperlink"/>
                </w:rPr>
                <w:t>www.vilnius.lt</w:t>
              </w:r>
            </w:hyperlink>
            <w:r w:rsidRPr="00C840F7">
              <w:t xml:space="preserve"> tiek tėvai, tiek ikimokyklininių įstaigų darbuot</w:t>
            </w:r>
            <w:r>
              <w:t>ojai randa aktualią informaciją, didina skaidrumą ir pasitikėjimą.</w:t>
            </w:r>
          </w:p>
        </w:tc>
        <w:tc>
          <w:tcPr>
            <w:tcW w:w="3806" w:type="dxa"/>
            <w:tcBorders>
              <w:top w:val="single" w:sz="4" w:space="0" w:color="auto"/>
              <w:left w:val="single" w:sz="4" w:space="0" w:color="auto"/>
              <w:bottom w:val="single" w:sz="4" w:space="0" w:color="auto"/>
              <w:right w:val="single" w:sz="4" w:space="0" w:color="auto"/>
            </w:tcBorders>
            <w:hideMark/>
          </w:tcPr>
          <w:p w:rsidR="00C57260" w:rsidRPr="00C840F7" w:rsidRDefault="00C57260" w:rsidP="002F3CB4">
            <w:pPr>
              <w:rPr>
                <w:sz w:val="24"/>
                <w:u w:val="single"/>
              </w:rPr>
            </w:pPr>
            <w:r w:rsidRPr="00C840F7">
              <w:rPr>
                <w:u w:val="single"/>
              </w:rPr>
              <w:t>Galimybės</w:t>
            </w:r>
          </w:p>
          <w:p w:rsidR="00C57260" w:rsidRPr="00C840F7" w:rsidRDefault="00C57260" w:rsidP="002F3CB4">
            <w:r w:rsidRPr="00C840F7">
              <w:t>1. Taikyti IT ugdymo procese: įstaigoje yra 11 kompiuterių.</w:t>
            </w:r>
          </w:p>
          <w:p w:rsidR="00C57260" w:rsidRPr="00C840F7" w:rsidRDefault="00C57260" w:rsidP="002F3CB4">
            <w:pPr>
              <w:rPr>
                <w:szCs w:val="20"/>
              </w:rPr>
            </w:pPr>
            <w:r w:rsidRPr="00C840F7">
              <w:rPr>
                <w:szCs w:val="20"/>
              </w:rPr>
              <w:t>2. Sistemingai atnaujinti įstaigos internetinėje svetainėje informaciją ir talpinti  aktualią medžiagą.</w:t>
            </w:r>
          </w:p>
          <w:p w:rsidR="00C57260" w:rsidRPr="00C840F7" w:rsidRDefault="00C57260" w:rsidP="002F3CB4">
            <w:pPr>
              <w:rPr>
                <w:szCs w:val="20"/>
              </w:rPr>
            </w:pPr>
            <w:r w:rsidRPr="00C840F7">
              <w:rPr>
                <w:szCs w:val="20"/>
              </w:rPr>
              <w:t>3.</w:t>
            </w:r>
            <w:r>
              <w:rPr>
                <w:szCs w:val="20"/>
              </w:rPr>
              <w:t xml:space="preserve"> Operatyviai bendradarbiauti su Lietuvos ikimokyklinėmis įstaigomis elektroninių laiškų  pagalba.</w:t>
            </w:r>
          </w:p>
          <w:p w:rsidR="00C57260" w:rsidRPr="00C840F7" w:rsidRDefault="00C57260" w:rsidP="002F3CB4">
            <w:pPr>
              <w:rPr>
                <w:sz w:val="24"/>
              </w:rPr>
            </w:pPr>
          </w:p>
        </w:tc>
      </w:tr>
      <w:tr w:rsidR="00C57260" w:rsidTr="002F3CB4">
        <w:tc>
          <w:tcPr>
            <w:tcW w:w="0" w:type="auto"/>
            <w:vMerge/>
            <w:tcBorders>
              <w:top w:val="single" w:sz="4" w:space="0" w:color="auto"/>
              <w:left w:val="single" w:sz="4" w:space="0" w:color="auto"/>
              <w:bottom w:val="single" w:sz="4" w:space="0" w:color="auto"/>
              <w:right w:val="single" w:sz="4" w:space="0" w:color="auto"/>
            </w:tcBorders>
            <w:vAlign w:val="center"/>
            <w:hideMark/>
          </w:tcPr>
          <w:p w:rsidR="00C57260" w:rsidRPr="00C840F7" w:rsidRDefault="00C57260" w:rsidP="002F3CB4">
            <w:pPr>
              <w:rPr>
                <w:b/>
                <w:sz w:val="24"/>
              </w:rPr>
            </w:pPr>
          </w:p>
        </w:tc>
        <w:tc>
          <w:tcPr>
            <w:tcW w:w="4140" w:type="dxa"/>
            <w:tcBorders>
              <w:top w:val="single" w:sz="4" w:space="0" w:color="auto"/>
              <w:left w:val="single" w:sz="4" w:space="0" w:color="auto"/>
              <w:bottom w:val="single" w:sz="4" w:space="0" w:color="auto"/>
              <w:right w:val="single" w:sz="4" w:space="0" w:color="auto"/>
            </w:tcBorders>
          </w:tcPr>
          <w:p w:rsidR="00C57260" w:rsidRPr="00C840F7" w:rsidRDefault="00C57260" w:rsidP="002F3CB4">
            <w:pPr>
              <w:rPr>
                <w:sz w:val="24"/>
                <w:u w:val="single"/>
              </w:rPr>
            </w:pPr>
            <w:r w:rsidRPr="00C840F7">
              <w:rPr>
                <w:u w:val="single"/>
              </w:rPr>
              <w:t>Grėsmės</w:t>
            </w:r>
          </w:p>
          <w:p w:rsidR="00C57260" w:rsidRPr="00C840F7" w:rsidRDefault="00C57260" w:rsidP="002F3CB4">
            <w:r w:rsidRPr="00C840F7">
              <w:t>1.Nepakankamas personalo kompiuterinio raštingumo lygis, kompiuterių bei interneto prieigos stoka įtakos ugdymo kokybę.</w:t>
            </w:r>
          </w:p>
          <w:p w:rsidR="00C57260" w:rsidRPr="00C840F7" w:rsidRDefault="00C57260" w:rsidP="002F3CB4"/>
          <w:p w:rsidR="00C57260" w:rsidRPr="00C840F7" w:rsidRDefault="00C57260" w:rsidP="002F3CB4"/>
          <w:p w:rsidR="00C57260" w:rsidRPr="00C840F7" w:rsidRDefault="00C57260" w:rsidP="002F3CB4">
            <w:pPr>
              <w:rPr>
                <w:sz w:val="24"/>
              </w:rPr>
            </w:pPr>
          </w:p>
        </w:tc>
        <w:tc>
          <w:tcPr>
            <w:tcW w:w="3806" w:type="dxa"/>
            <w:tcBorders>
              <w:top w:val="single" w:sz="4" w:space="0" w:color="auto"/>
              <w:left w:val="single" w:sz="4" w:space="0" w:color="auto"/>
              <w:bottom w:val="single" w:sz="4" w:space="0" w:color="auto"/>
              <w:right w:val="single" w:sz="4" w:space="0" w:color="auto"/>
            </w:tcBorders>
            <w:hideMark/>
          </w:tcPr>
          <w:p w:rsidR="00C57260" w:rsidRPr="00C840F7" w:rsidRDefault="00C57260" w:rsidP="002F3CB4">
            <w:pPr>
              <w:rPr>
                <w:sz w:val="24"/>
                <w:u w:val="single"/>
              </w:rPr>
            </w:pPr>
            <w:r w:rsidRPr="00C840F7">
              <w:rPr>
                <w:u w:val="single"/>
              </w:rPr>
              <w:t>Grėsmės</w:t>
            </w:r>
          </w:p>
          <w:p w:rsidR="00C57260" w:rsidRPr="00C840F7" w:rsidRDefault="00C57260" w:rsidP="002F3CB4">
            <w:r w:rsidRPr="00C840F7">
              <w:t>1.Naujų dalykų mokymasis kelia įtampą vyresniojo amžiaus personalo atstovams.</w:t>
            </w:r>
          </w:p>
          <w:p w:rsidR="00C57260" w:rsidRPr="00C840F7" w:rsidRDefault="00C57260" w:rsidP="002F3CB4">
            <w:pPr>
              <w:rPr>
                <w:sz w:val="24"/>
              </w:rPr>
            </w:pPr>
            <w:r w:rsidRPr="00C840F7">
              <w:t xml:space="preserve">2.Ypač intensyvus pedagoginio personalo mokymasis </w:t>
            </w:r>
            <w:r>
              <w:t xml:space="preserve"> </w:t>
            </w:r>
            <w:r w:rsidRPr="00C840F7">
              <w:t>iššaukia pervargimą.</w:t>
            </w:r>
          </w:p>
        </w:tc>
      </w:tr>
    </w:tbl>
    <w:p w:rsidR="00C57260" w:rsidRDefault="00C57260" w:rsidP="00C57260"/>
    <w:p w:rsidR="00C57260" w:rsidRDefault="00C57260" w:rsidP="00C57260"/>
    <w:p w:rsidR="00C57260" w:rsidRDefault="00C57260" w:rsidP="00C57260"/>
    <w:p w:rsidR="00D1049C" w:rsidRDefault="00D1049C" w:rsidP="00D1049C"/>
    <w:p w:rsidR="00D1049C" w:rsidRDefault="00D1049C">
      <w:r>
        <w:br w:type="page"/>
      </w:r>
    </w:p>
    <w:p w:rsidR="00D1049C" w:rsidRDefault="00D1049C" w:rsidP="00D1049C">
      <w:pPr>
        <w:jc w:val="center"/>
        <w:rPr>
          <w:b/>
        </w:rPr>
      </w:pPr>
      <w:r>
        <w:rPr>
          <w:b/>
        </w:rPr>
        <w:lastRenderedPageBreak/>
        <w:t>4.VIDINĖ ANALIZĖ</w:t>
      </w:r>
    </w:p>
    <w:p w:rsidR="00D1049C" w:rsidRDefault="00D1049C" w:rsidP="00D1049C">
      <w:pPr>
        <w:jc w:val="center"/>
      </w:pPr>
    </w:p>
    <w:p w:rsidR="00D1049C" w:rsidRDefault="00D1049C" w:rsidP="00D1049C">
      <w:pPr>
        <w:jc w:val="both"/>
        <w:rPr>
          <w:b/>
          <w:u w:val="single"/>
        </w:rPr>
      </w:pPr>
      <w:r>
        <w:rPr>
          <w:b/>
          <w:u w:val="single"/>
        </w:rPr>
        <w:t>4.1. Organizacinė struktūra, įstaigos valdymas</w:t>
      </w:r>
    </w:p>
    <w:p w:rsidR="00D1049C" w:rsidRDefault="00D1049C" w:rsidP="00D1049C">
      <w:pPr>
        <w:jc w:val="both"/>
      </w:pPr>
    </w:p>
    <w:p w:rsidR="00D1049C" w:rsidRDefault="00D1049C" w:rsidP="00D1049C">
      <w:pPr>
        <w:jc w:val="both"/>
      </w:pPr>
      <w:r>
        <w:tab/>
        <w:t>Lopšelis – darželis „Pasaka“ yra valstybinė įstaiga, kurioje veikia lopšelio bei  trimis metodais dirbančios 11 grupių:</w:t>
      </w:r>
    </w:p>
    <w:p w:rsidR="00D1049C" w:rsidRDefault="00D1049C" w:rsidP="00D1049C">
      <w:pPr>
        <w:numPr>
          <w:ilvl w:val="0"/>
          <w:numId w:val="3"/>
        </w:numPr>
        <w:jc w:val="both"/>
      </w:pPr>
      <w:r>
        <w:t>1 lopšelio,</w:t>
      </w:r>
    </w:p>
    <w:p w:rsidR="00D1049C" w:rsidRDefault="00D1049C" w:rsidP="00D1049C">
      <w:pPr>
        <w:numPr>
          <w:ilvl w:val="0"/>
          <w:numId w:val="3"/>
        </w:numPr>
        <w:jc w:val="both"/>
      </w:pPr>
      <w:r>
        <w:t>1 Montesori metodo  grupė,</w:t>
      </w:r>
    </w:p>
    <w:p w:rsidR="00D1049C" w:rsidRDefault="00D1049C" w:rsidP="00D1049C">
      <w:pPr>
        <w:numPr>
          <w:ilvl w:val="0"/>
          <w:numId w:val="3"/>
        </w:numPr>
        <w:jc w:val="both"/>
      </w:pPr>
      <w:r>
        <w:t xml:space="preserve">2 </w:t>
      </w:r>
      <w:proofErr w:type="spellStart"/>
      <w:r>
        <w:t>Valdorfo</w:t>
      </w:r>
      <w:proofErr w:type="spellEnd"/>
      <w:r>
        <w:t xml:space="preserve"> grupės,</w:t>
      </w:r>
    </w:p>
    <w:p w:rsidR="00D1049C" w:rsidRDefault="00D1049C" w:rsidP="00D1049C">
      <w:pPr>
        <w:numPr>
          <w:ilvl w:val="0"/>
          <w:numId w:val="3"/>
        </w:numPr>
        <w:jc w:val="both"/>
      </w:pPr>
      <w:r>
        <w:t>5 kūrybinio kompleksinio ugdymo metodo grupės,</w:t>
      </w:r>
    </w:p>
    <w:p w:rsidR="00D1049C" w:rsidRDefault="00D1049C" w:rsidP="00D1049C">
      <w:pPr>
        <w:numPr>
          <w:ilvl w:val="0"/>
          <w:numId w:val="3"/>
        </w:numPr>
        <w:jc w:val="both"/>
      </w:pPr>
      <w:r>
        <w:t>2 priešmokyklinio ugdymo grupės.</w:t>
      </w:r>
    </w:p>
    <w:p w:rsidR="00D1049C" w:rsidRDefault="00D1049C" w:rsidP="00D1049C">
      <w:pPr>
        <w:jc w:val="both"/>
      </w:pPr>
    </w:p>
    <w:p w:rsidR="00D1049C" w:rsidRDefault="00D1049C" w:rsidP="00D1049C">
      <w:pPr>
        <w:ind w:firstLine="360"/>
      </w:pPr>
      <w:r>
        <w:t>Grupės komplektuojamos, atsižvelgiant į vaikų amžių, šeimos pageidavimus, metodų reikalavimus, todėl:</w:t>
      </w:r>
    </w:p>
    <w:p w:rsidR="00D1049C" w:rsidRDefault="00D1049C" w:rsidP="00D1049C">
      <w:pPr>
        <w:numPr>
          <w:ilvl w:val="0"/>
          <w:numId w:val="4"/>
        </w:numPr>
      </w:pPr>
      <w:r>
        <w:t xml:space="preserve">Montesori, </w:t>
      </w:r>
      <w:proofErr w:type="spellStart"/>
      <w:r>
        <w:t>Valdorfo</w:t>
      </w:r>
      <w:proofErr w:type="spellEnd"/>
      <w:r>
        <w:t xml:space="preserve"> ir vieną kūrybinio kompleksinio ugdymo grupę lanko mišraus amžiaus vaikai.</w:t>
      </w:r>
    </w:p>
    <w:p w:rsidR="00D1049C" w:rsidRDefault="00D1049C" w:rsidP="00D1049C">
      <w:pPr>
        <w:numPr>
          <w:ilvl w:val="0"/>
          <w:numId w:val="4"/>
        </w:numPr>
      </w:pPr>
      <w:r>
        <w:t>Kitos grupės komplektuojamos iš vieno amžiaus vaikų.</w:t>
      </w:r>
    </w:p>
    <w:p w:rsidR="00D1049C" w:rsidRDefault="00D1049C" w:rsidP="00D1049C"/>
    <w:p w:rsidR="00D1049C" w:rsidRDefault="00D1049C" w:rsidP="00D1049C">
      <w:pPr>
        <w:ind w:left="360"/>
      </w:pPr>
      <w:r>
        <w:t xml:space="preserve">Dalis grupių vadinamos pagal taikomą ugdymo metodą, kitos turi žaismingus pavadinimus:       </w:t>
      </w:r>
    </w:p>
    <w:p w:rsidR="00D1049C" w:rsidRDefault="00D1049C" w:rsidP="00D1049C">
      <w:pPr>
        <w:numPr>
          <w:ilvl w:val="0"/>
          <w:numId w:val="5"/>
        </w:numPr>
      </w:pPr>
      <w:r>
        <w:t>lopšelio grupė – „Pabiručiai“,</w:t>
      </w:r>
    </w:p>
    <w:p w:rsidR="00D1049C" w:rsidRDefault="00D1049C" w:rsidP="00D1049C">
      <w:pPr>
        <w:numPr>
          <w:ilvl w:val="0"/>
          <w:numId w:val="5"/>
        </w:numPr>
      </w:pPr>
      <w:r>
        <w:t>priešmokyklinio ugdymo grupės – „Drugeliai“ ir „Gudručiai“,</w:t>
      </w:r>
    </w:p>
    <w:p w:rsidR="00D1049C" w:rsidRDefault="00D1049C" w:rsidP="00D1049C">
      <w:pPr>
        <w:numPr>
          <w:ilvl w:val="0"/>
          <w:numId w:val="5"/>
        </w:numPr>
      </w:pPr>
      <w:r>
        <w:t>kitos grupės – „Bitelės“, „Žirniukai“, „Nykštukai“, „</w:t>
      </w:r>
      <w:proofErr w:type="spellStart"/>
      <w:r>
        <w:t>Voveriukai</w:t>
      </w:r>
      <w:proofErr w:type="spellEnd"/>
      <w:r>
        <w:t>“, „Šnekučiai“.</w:t>
      </w:r>
    </w:p>
    <w:p w:rsidR="00D1049C" w:rsidRDefault="00D1049C" w:rsidP="00D1049C"/>
    <w:p w:rsidR="00D1049C" w:rsidRDefault="00D1049C" w:rsidP="00D1049C">
      <w:pPr>
        <w:ind w:left="360"/>
      </w:pPr>
      <w:r>
        <w:t>Įstaiga dirba 12 val.: nuo 6.30val. iki 18.30val. kiekvieną darbo dieną. Yra trumpesnio buvimo ir budinčios grupės.</w:t>
      </w:r>
    </w:p>
    <w:p w:rsidR="00D1049C" w:rsidRDefault="00D1049C" w:rsidP="00D1049C">
      <w:pPr>
        <w:ind w:left="360"/>
      </w:pPr>
    </w:p>
    <w:p w:rsidR="00D1049C" w:rsidRPr="00D66BBA" w:rsidRDefault="00D1049C" w:rsidP="00D1049C">
      <w:pPr>
        <w:ind w:left="360"/>
      </w:pPr>
      <w:r w:rsidRPr="00D66BBA">
        <w:t>Įstaigoje nuo 2011m. vykdomos ES lėšomis remiamos „Pieno“ ir „Vaisių“ programos.</w:t>
      </w:r>
    </w:p>
    <w:p w:rsidR="00D1049C" w:rsidRDefault="00D1049C" w:rsidP="00D1049C">
      <w:pPr>
        <w:ind w:left="360"/>
      </w:pPr>
    </w:p>
    <w:p w:rsidR="00D1049C" w:rsidRDefault="00D1049C" w:rsidP="00D1049C">
      <w:pPr>
        <w:ind w:left="360"/>
        <w:rPr>
          <w:b/>
        </w:rPr>
      </w:pPr>
      <w:r>
        <w:rPr>
          <w:b/>
        </w:rPr>
        <w:t>IŠVADOS:</w:t>
      </w:r>
    </w:p>
    <w:p w:rsidR="00D1049C" w:rsidRDefault="00D1049C" w:rsidP="00D1049C">
      <w:pPr>
        <w:numPr>
          <w:ilvl w:val="0"/>
          <w:numId w:val="6"/>
        </w:numPr>
        <w:rPr>
          <w:i/>
        </w:rPr>
      </w:pPr>
      <w:r>
        <w:rPr>
          <w:i/>
        </w:rPr>
        <w:t>šeima turi galimybę rinktis vaiko ugdymo metodą, grupę.</w:t>
      </w:r>
    </w:p>
    <w:p w:rsidR="00D1049C" w:rsidRDefault="00D1049C" w:rsidP="00D1049C">
      <w:pPr>
        <w:numPr>
          <w:ilvl w:val="0"/>
          <w:numId w:val="6"/>
        </w:numPr>
        <w:rPr>
          <w:i/>
        </w:rPr>
      </w:pPr>
      <w:r>
        <w:rPr>
          <w:i/>
        </w:rPr>
        <w:t>Vaikas gali lankyti įstaigą nuo 2 iki 7m.,  t.y., kol išvyksta į mokyklą.</w:t>
      </w:r>
    </w:p>
    <w:p w:rsidR="00D1049C" w:rsidRDefault="00D1049C" w:rsidP="00D1049C">
      <w:pPr>
        <w:rPr>
          <w:i/>
        </w:rPr>
      </w:pPr>
    </w:p>
    <w:p w:rsidR="00D1049C" w:rsidRDefault="00D1049C" w:rsidP="00D1049C">
      <w:pPr>
        <w:rPr>
          <w:b/>
          <w:u w:val="single"/>
        </w:rPr>
      </w:pPr>
      <w:r>
        <w:rPr>
          <w:b/>
          <w:u w:val="single"/>
        </w:rPr>
        <w:t>Valdymo struktūra</w:t>
      </w:r>
    </w:p>
    <w:p w:rsidR="00D1049C" w:rsidRDefault="00D1049C" w:rsidP="00D1049C"/>
    <w:p w:rsidR="00D1049C" w:rsidRDefault="00D1049C" w:rsidP="00D1049C">
      <w:r>
        <w:t xml:space="preserve">Lopšelio – darželio „Pasaka“ </w:t>
      </w:r>
      <w:r>
        <w:rPr>
          <w:i/>
        </w:rPr>
        <w:t>administracija:</w:t>
      </w:r>
    </w:p>
    <w:p w:rsidR="00D1049C" w:rsidRDefault="00D1049C" w:rsidP="00D1049C"/>
    <w:tbl>
      <w:tblPr>
        <w:tblStyle w:val="TableGrid"/>
        <w:tblW w:w="0" w:type="auto"/>
        <w:tblInd w:w="-612" w:type="dxa"/>
        <w:tblLook w:val="01E0"/>
      </w:tblPr>
      <w:tblGrid>
        <w:gridCol w:w="3600"/>
        <w:gridCol w:w="3600"/>
        <w:gridCol w:w="3077"/>
      </w:tblGrid>
      <w:tr w:rsidR="00D1049C" w:rsidTr="002F3CB4">
        <w:trPr>
          <w:trHeight w:val="774"/>
        </w:trPr>
        <w:tc>
          <w:tcPr>
            <w:tcW w:w="3600" w:type="dxa"/>
            <w:tcBorders>
              <w:top w:val="single" w:sz="4" w:space="0" w:color="auto"/>
              <w:left w:val="single" w:sz="4" w:space="0" w:color="auto"/>
              <w:bottom w:val="single" w:sz="4" w:space="0" w:color="auto"/>
              <w:right w:val="single" w:sz="4" w:space="0" w:color="auto"/>
            </w:tcBorders>
            <w:vAlign w:val="center"/>
          </w:tcPr>
          <w:p w:rsidR="00D1049C" w:rsidRDefault="00D1049C" w:rsidP="002F3CB4">
            <w:pPr>
              <w:jc w:val="center"/>
            </w:pPr>
            <w:proofErr w:type="spellStart"/>
            <w:r>
              <w:rPr>
                <w:lang w:val="en-US"/>
              </w:rPr>
              <w:t>Vardas</w:t>
            </w:r>
            <w:proofErr w:type="spellEnd"/>
            <w:r>
              <w:rPr>
                <w:lang w:val="en-US"/>
              </w:rPr>
              <w:t xml:space="preserve">, </w:t>
            </w:r>
            <w:proofErr w:type="spellStart"/>
            <w:r>
              <w:rPr>
                <w:lang w:val="en-US"/>
              </w:rPr>
              <w:t>pavard</w:t>
            </w:r>
            <w:proofErr w:type="spellEnd"/>
            <w:r>
              <w:t>ė</w:t>
            </w:r>
          </w:p>
        </w:tc>
        <w:tc>
          <w:tcPr>
            <w:tcW w:w="3600" w:type="dxa"/>
            <w:tcBorders>
              <w:top w:val="single" w:sz="4" w:space="0" w:color="auto"/>
              <w:left w:val="single" w:sz="4" w:space="0" w:color="auto"/>
              <w:bottom w:val="single" w:sz="4" w:space="0" w:color="auto"/>
              <w:right w:val="single" w:sz="4" w:space="0" w:color="auto"/>
            </w:tcBorders>
            <w:vAlign w:val="center"/>
          </w:tcPr>
          <w:p w:rsidR="00D1049C" w:rsidRDefault="00D1049C" w:rsidP="002F3CB4">
            <w:pPr>
              <w:jc w:val="center"/>
              <w:rPr>
                <w:lang w:val="en-US"/>
              </w:rPr>
            </w:pPr>
            <w:proofErr w:type="spellStart"/>
            <w:r>
              <w:rPr>
                <w:lang w:val="en-US"/>
              </w:rPr>
              <w:t>Pareigybė</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pagrindinės</w:t>
            </w:r>
            <w:proofErr w:type="spellEnd"/>
            <w:r>
              <w:rPr>
                <w:lang w:val="en-US"/>
              </w:rPr>
              <w:t xml:space="preserve"> </w:t>
            </w:r>
            <w:proofErr w:type="spellStart"/>
            <w:r>
              <w:rPr>
                <w:lang w:val="en-US"/>
              </w:rPr>
              <w:t>funkcijos</w:t>
            </w:r>
            <w:proofErr w:type="spellEnd"/>
          </w:p>
        </w:tc>
        <w:tc>
          <w:tcPr>
            <w:tcW w:w="3077" w:type="dxa"/>
            <w:tcBorders>
              <w:top w:val="single" w:sz="4" w:space="0" w:color="auto"/>
              <w:left w:val="single" w:sz="4" w:space="0" w:color="auto"/>
              <w:bottom w:val="single" w:sz="4" w:space="0" w:color="auto"/>
              <w:right w:val="single" w:sz="4" w:space="0" w:color="auto"/>
            </w:tcBorders>
            <w:vAlign w:val="center"/>
          </w:tcPr>
          <w:p w:rsidR="00D1049C" w:rsidRDefault="00D1049C" w:rsidP="002F3CB4">
            <w:pPr>
              <w:jc w:val="center"/>
              <w:rPr>
                <w:lang w:val="en-US"/>
              </w:rPr>
            </w:pPr>
            <w:proofErr w:type="spellStart"/>
            <w:r>
              <w:rPr>
                <w:lang w:val="en-US"/>
              </w:rPr>
              <w:t>Vadybinė</w:t>
            </w:r>
            <w:proofErr w:type="spellEnd"/>
            <w:r>
              <w:rPr>
                <w:lang w:val="en-US"/>
              </w:rPr>
              <w:t xml:space="preserve"> </w:t>
            </w:r>
            <w:proofErr w:type="spellStart"/>
            <w:r>
              <w:rPr>
                <w:lang w:val="en-US"/>
              </w:rPr>
              <w:t>kategorija</w:t>
            </w:r>
            <w:proofErr w:type="spellEnd"/>
          </w:p>
        </w:tc>
      </w:tr>
      <w:tr w:rsidR="00D1049C" w:rsidTr="002F3CB4">
        <w:trPr>
          <w:trHeight w:val="753"/>
        </w:trPr>
        <w:tc>
          <w:tcPr>
            <w:tcW w:w="3600" w:type="dxa"/>
            <w:tcBorders>
              <w:top w:val="single" w:sz="4" w:space="0" w:color="auto"/>
              <w:left w:val="single" w:sz="4" w:space="0" w:color="auto"/>
              <w:bottom w:val="single" w:sz="4" w:space="0" w:color="auto"/>
              <w:right w:val="single" w:sz="4" w:space="0" w:color="auto"/>
            </w:tcBorders>
          </w:tcPr>
          <w:p w:rsidR="00D1049C" w:rsidRDefault="00D1049C" w:rsidP="002F3CB4">
            <w:pPr>
              <w:rPr>
                <w:lang w:val="en-US"/>
              </w:rPr>
            </w:pPr>
            <w:r>
              <w:rPr>
                <w:lang w:val="en-US"/>
              </w:rPr>
              <w:t>DANGUOLĖ BABIČIENĖ</w:t>
            </w:r>
          </w:p>
        </w:tc>
        <w:tc>
          <w:tcPr>
            <w:tcW w:w="3600" w:type="dxa"/>
            <w:tcBorders>
              <w:top w:val="single" w:sz="4" w:space="0" w:color="auto"/>
              <w:left w:val="single" w:sz="4" w:space="0" w:color="auto"/>
              <w:bottom w:val="single" w:sz="4" w:space="0" w:color="auto"/>
              <w:right w:val="single" w:sz="4" w:space="0" w:color="auto"/>
            </w:tcBorders>
          </w:tcPr>
          <w:p w:rsidR="00D1049C" w:rsidRDefault="00D1049C" w:rsidP="002F3CB4">
            <w:pPr>
              <w:rPr>
                <w:lang w:val="en-US"/>
              </w:rPr>
            </w:pPr>
            <w:proofErr w:type="spellStart"/>
            <w:r>
              <w:rPr>
                <w:lang w:val="en-US"/>
              </w:rPr>
              <w:t>Direktorius</w:t>
            </w:r>
            <w:proofErr w:type="spellEnd"/>
            <w:r>
              <w:rPr>
                <w:lang w:val="en-US"/>
              </w:rPr>
              <w:t xml:space="preserve"> </w:t>
            </w:r>
          </w:p>
        </w:tc>
        <w:tc>
          <w:tcPr>
            <w:tcW w:w="3077"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rPr>
                <w:lang w:val="en-US"/>
              </w:rPr>
            </w:pPr>
            <w:proofErr w:type="spellStart"/>
            <w:r>
              <w:rPr>
                <w:lang w:val="en-US"/>
              </w:rPr>
              <w:t>Pirma</w:t>
            </w:r>
            <w:proofErr w:type="spellEnd"/>
          </w:p>
        </w:tc>
      </w:tr>
      <w:tr w:rsidR="00D1049C" w:rsidTr="002F3CB4">
        <w:trPr>
          <w:trHeight w:val="795"/>
        </w:trPr>
        <w:tc>
          <w:tcPr>
            <w:tcW w:w="3600" w:type="dxa"/>
            <w:tcBorders>
              <w:top w:val="single" w:sz="4" w:space="0" w:color="auto"/>
              <w:left w:val="single" w:sz="4" w:space="0" w:color="auto"/>
              <w:bottom w:val="single" w:sz="4" w:space="0" w:color="auto"/>
              <w:right w:val="single" w:sz="4" w:space="0" w:color="auto"/>
            </w:tcBorders>
          </w:tcPr>
          <w:p w:rsidR="00D1049C" w:rsidRDefault="00D1049C" w:rsidP="002F3CB4">
            <w:pPr>
              <w:rPr>
                <w:lang w:val="en-US"/>
              </w:rPr>
            </w:pPr>
            <w:r>
              <w:rPr>
                <w:lang w:val="en-US"/>
              </w:rPr>
              <w:t>JOLITA GEDVILIENĖ</w:t>
            </w:r>
          </w:p>
        </w:tc>
        <w:tc>
          <w:tcPr>
            <w:tcW w:w="3600" w:type="dxa"/>
            <w:tcBorders>
              <w:top w:val="single" w:sz="4" w:space="0" w:color="auto"/>
              <w:left w:val="single" w:sz="4" w:space="0" w:color="auto"/>
              <w:bottom w:val="single" w:sz="4" w:space="0" w:color="auto"/>
              <w:right w:val="single" w:sz="4" w:space="0" w:color="auto"/>
            </w:tcBorders>
          </w:tcPr>
          <w:p w:rsidR="00D1049C" w:rsidRDefault="00D1049C" w:rsidP="002F3CB4">
            <w:pPr>
              <w:rPr>
                <w:lang w:val="en-US"/>
              </w:rPr>
            </w:pPr>
            <w:proofErr w:type="spellStart"/>
            <w:r>
              <w:rPr>
                <w:lang w:val="en-US"/>
              </w:rPr>
              <w:t>Direktoriaus</w:t>
            </w:r>
            <w:proofErr w:type="spellEnd"/>
            <w:r>
              <w:rPr>
                <w:lang w:val="en-US"/>
              </w:rPr>
              <w:t xml:space="preserve"> </w:t>
            </w:r>
            <w:proofErr w:type="spellStart"/>
            <w:r>
              <w:rPr>
                <w:lang w:val="en-US"/>
              </w:rPr>
              <w:t>pavaduotoja</w:t>
            </w:r>
            <w:proofErr w:type="spellEnd"/>
            <w:r>
              <w:rPr>
                <w:lang w:val="en-US"/>
              </w:rPr>
              <w:t xml:space="preserve"> </w:t>
            </w:r>
            <w:proofErr w:type="spellStart"/>
            <w:r>
              <w:rPr>
                <w:lang w:val="en-US"/>
              </w:rPr>
              <w:t>ugdymui</w:t>
            </w:r>
            <w:proofErr w:type="spellEnd"/>
          </w:p>
        </w:tc>
        <w:tc>
          <w:tcPr>
            <w:tcW w:w="3077"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rPr>
                <w:lang w:val="en-US"/>
              </w:rPr>
            </w:pPr>
            <w:proofErr w:type="spellStart"/>
            <w:r>
              <w:rPr>
                <w:lang w:val="en-US"/>
              </w:rPr>
              <w:t>Pirma</w:t>
            </w:r>
            <w:proofErr w:type="spellEnd"/>
          </w:p>
        </w:tc>
      </w:tr>
    </w:tbl>
    <w:p w:rsidR="00D1049C" w:rsidRDefault="00D1049C" w:rsidP="00D1049C">
      <w:pPr>
        <w:rPr>
          <w:lang w:val="en-US"/>
        </w:rPr>
      </w:pPr>
    </w:p>
    <w:p w:rsidR="00D1049C" w:rsidRDefault="00D1049C" w:rsidP="00D1049C">
      <w:r>
        <w:t xml:space="preserve">Lopšelyje – darželyje „Pasaka“ veikia šios </w:t>
      </w:r>
      <w:r>
        <w:rPr>
          <w:i/>
        </w:rPr>
        <w:t>savivaldos institucijos</w:t>
      </w:r>
      <w:r>
        <w:t>:</w:t>
      </w:r>
    </w:p>
    <w:p w:rsidR="00D1049C" w:rsidRDefault="00D1049C" w:rsidP="00D1049C">
      <w:pPr>
        <w:numPr>
          <w:ilvl w:val="0"/>
          <w:numId w:val="7"/>
        </w:numPr>
      </w:pPr>
      <w:r>
        <w:rPr>
          <w:b/>
        </w:rPr>
        <w:t>Įstaigos taryba</w:t>
      </w:r>
      <w:r>
        <w:t xml:space="preserve"> – aukščiausia savivaldos institucija, įsteigta  lopšelio-darželio tikslams įgyvendinti ir uždaviniams spręsti. Tarybą sudaro 10 narių: lygiomis dalimis ugdytinių tėvai ir pedagogai.</w:t>
      </w:r>
    </w:p>
    <w:p w:rsidR="00D1049C" w:rsidRDefault="00D1049C" w:rsidP="00D1049C">
      <w:pPr>
        <w:numPr>
          <w:ilvl w:val="0"/>
          <w:numId w:val="7"/>
        </w:numPr>
      </w:pPr>
      <w:r>
        <w:rPr>
          <w:b/>
        </w:rPr>
        <w:t>Pedagogų taryba</w:t>
      </w:r>
      <w:r>
        <w:t xml:space="preserve"> – lopšelio-darželio savivaldos institucija vaikų ugdymo klausimams spręsti. Ją sudaro direktorius, direktoriaus pavaduotojas ugdymui, vis</w:t>
      </w:r>
      <w:r w:rsidR="005778F6">
        <w:t>i dirbantys pedagogai, logopedė, psichologė.</w:t>
      </w:r>
    </w:p>
    <w:p w:rsidR="00D1049C" w:rsidRDefault="00D1049C" w:rsidP="00D1049C"/>
    <w:p w:rsidR="00D1049C" w:rsidRDefault="00D1049C" w:rsidP="00D1049C">
      <w:pPr>
        <w:ind w:left="360"/>
      </w:pPr>
      <w:r>
        <w:t xml:space="preserve">Siekti ugdymo kokybės įstaigoje padeda sukurta veiksminga </w:t>
      </w:r>
      <w:r>
        <w:rPr>
          <w:i/>
        </w:rPr>
        <w:t>metodinės veiklos sistema</w:t>
      </w:r>
      <w:r>
        <w:t>:</w:t>
      </w:r>
    </w:p>
    <w:p w:rsidR="00D1049C" w:rsidRDefault="00D1049C" w:rsidP="00D1049C">
      <w:pPr>
        <w:numPr>
          <w:ilvl w:val="0"/>
          <w:numId w:val="8"/>
        </w:numPr>
      </w:pPr>
      <w:r>
        <w:rPr>
          <w:b/>
        </w:rPr>
        <w:t xml:space="preserve">Metodinė taryba </w:t>
      </w:r>
      <w:r>
        <w:t>– koordinuoja metod</w:t>
      </w:r>
      <w:r w:rsidR="00057703">
        <w:t xml:space="preserve">inių grupių veiklą. Ją sudaro </w:t>
      </w:r>
      <w:r>
        <w:t xml:space="preserve"> aukštą kvalifikacinę kategoriją – metodininko, eksperto - turintys pedagogai.</w:t>
      </w:r>
    </w:p>
    <w:p w:rsidR="00D1049C" w:rsidRDefault="00D1049C" w:rsidP="00D1049C">
      <w:pPr>
        <w:numPr>
          <w:ilvl w:val="0"/>
          <w:numId w:val="8"/>
        </w:numPr>
      </w:pPr>
      <w:r>
        <w:rPr>
          <w:b/>
        </w:rPr>
        <w:t>Metodinės grupės</w:t>
      </w:r>
      <w:r>
        <w:t xml:space="preserve"> – inicijuojančios pedagogų metodinių darbų, metodinių priemonių rengimą, skatinančios bendradarbiavimą, laiduojančios gerosios patirties sklaidą.</w:t>
      </w:r>
    </w:p>
    <w:p w:rsidR="00D1049C" w:rsidRDefault="00D1049C" w:rsidP="00D1049C"/>
    <w:p w:rsidR="00D1049C" w:rsidRDefault="00D1049C" w:rsidP="00D1049C">
      <w:r>
        <w:t xml:space="preserve">Įstaigoje veikia trys </w:t>
      </w:r>
      <w:r>
        <w:rPr>
          <w:b/>
        </w:rPr>
        <w:t>metodinės grupės</w:t>
      </w:r>
      <w:r>
        <w:t>:</w:t>
      </w:r>
    </w:p>
    <w:p w:rsidR="00D1049C" w:rsidRDefault="00D1049C" w:rsidP="00D1049C">
      <w:pPr>
        <w:numPr>
          <w:ilvl w:val="1"/>
          <w:numId w:val="8"/>
        </w:numPr>
      </w:pPr>
      <w:r>
        <w:t>Ankstyvojo ir ikimokyklinio ugdymo pedagogų.</w:t>
      </w:r>
    </w:p>
    <w:p w:rsidR="00D1049C" w:rsidRDefault="00D1049C" w:rsidP="00D1049C">
      <w:pPr>
        <w:numPr>
          <w:ilvl w:val="1"/>
          <w:numId w:val="8"/>
        </w:numPr>
      </w:pPr>
      <w:r>
        <w:t>Priešmokyklinio ugdymo pedagogų.</w:t>
      </w:r>
    </w:p>
    <w:p w:rsidR="00D1049C" w:rsidRDefault="00D1049C" w:rsidP="00D1049C">
      <w:pPr>
        <w:numPr>
          <w:ilvl w:val="1"/>
          <w:numId w:val="8"/>
        </w:numPr>
      </w:pPr>
      <w:r>
        <w:t>Taikančių darbe alternatyvias pedagogines ugdymo sistemas.</w:t>
      </w:r>
    </w:p>
    <w:p w:rsidR="00D1049C" w:rsidRDefault="00D1049C" w:rsidP="00D1049C"/>
    <w:p w:rsidR="00D1049C" w:rsidRDefault="00D1049C" w:rsidP="00D1049C">
      <w:r>
        <w:t xml:space="preserve">Spręsti grupėse vaikų ugdymo problemas, kitus klausimus padeda </w:t>
      </w:r>
      <w:r>
        <w:rPr>
          <w:b/>
        </w:rPr>
        <w:t>grupių tėvų komitetai</w:t>
      </w:r>
      <w:r>
        <w:t>.</w:t>
      </w:r>
    </w:p>
    <w:p w:rsidR="006427EB" w:rsidRDefault="00D1049C" w:rsidP="00D1049C">
      <w:r>
        <w:t>Vaikams kalbėjimo problemas įveikti padeda logopedė, su vaikais, turinčiais elgesio, emocinių problemų dirba psichologė</w:t>
      </w:r>
    </w:p>
    <w:p w:rsidR="00D1049C" w:rsidRDefault="006427EB" w:rsidP="00D1049C">
      <w:r>
        <w:t xml:space="preserve">Visuomenės sveikatos specialistė </w:t>
      </w:r>
      <w:r w:rsidR="00D1049C">
        <w:t>vykdo vaikų sveikatos priežiūrą bei mitybos ir maitinimo, sanitarinio-higieninio režimo organizavimą ir koordinavimą.</w:t>
      </w:r>
    </w:p>
    <w:p w:rsidR="00D1049C" w:rsidRDefault="00D1049C" w:rsidP="00D1049C">
      <w:r>
        <w:t>Ūkio personalas: direktoriaus pavaduotojas ūkio reikalams rūpinasi įstaigos patalpų paruošimu darbui, organizuoja aptarnaujančio personalo darbą, pastatų, inventoriaus, ugdymo priemonių apsaugą; auklėtojų padėjėjos, virėjos, skalbėja, statinių priežiūros darbininkas, sargai, kiemsargis.</w:t>
      </w:r>
    </w:p>
    <w:p w:rsidR="00D1049C" w:rsidRDefault="00D1049C" w:rsidP="00D1049C"/>
    <w:p w:rsidR="00D1049C" w:rsidRDefault="00D1049C" w:rsidP="00D1049C">
      <w:r>
        <w:tab/>
        <w:t>Lopšelyje-darželyje nuolat veikia komisijos:</w:t>
      </w:r>
    </w:p>
    <w:p w:rsidR="00D1049C" w:rsidRDefault="00D1049C" w:rsidP="00D1049C">
      <w:pPr>
        <w:numPr>
          <w:ilvl w:val="0"/>
          <w:numId w:val="9"/>
        </w:numPr>
      </w:pPr>
      <w:r>
        <w:t>Vaiko gerovės ,</w:t>
      </w:r>
    </w:p>
    <w:p w:rsidR="00D1049C" w:rsidRDefault="00D1049C" w:rsidP="00D1049C">
      <w:pPr>
        <w:numPr>
          <w:ilvl w:val="0"/>
          <w:numId w:val="9"/>
        </w:numPr>
      </w:pPr>
      <w:r>
        <w:t>Atestacijos,</w:t>
      </w:r>
    </w:p>
    <w:p w:rsidR="00D1049C" w:rsidRDefault="00D1049C" w:rsidP="00D1049C">
      <w:pPr>
        <w:numPr>
          <w:ilvl w:val="0"/>
          <w:numId w:val="9"/>
        </w:numPr>
      </w:pPr>
      <w:r>
        <w:t>Inventorizacijos.</w:t>
      </w:r>
    </w:p>
    <w:p w:rsidR="00D1049C" w:rsidRDefault="00D1049C" w:rsidP="00D1049C"/>
    <w:p w:rsidR="00D1049C" w:rsidRDefault="00D1049C" w:rsidP="00D1049C">
      <w:pPr>
        <w:rPr>
          <w:b/>
          <w:u w:val="single"/>
        </w:rPr>
      </w:pPr>
      <w:r>
        <w:rPr>
          <w:b/>
          <w:u w:val="single"/>
        </w:rPr>
        <w:t>4.2.Žmonių ištekliai</w:t>
      </w:r>
    </w:p>
    <w:p w:rsidR="00D1049C" w:rsidRDefault="00D1049C" w:rsidP="00D1049C">
      <w:pPr>
        <w:rPr>
          <w:b/>
          <w:u w:val="single"/>
        </w:rPr>
      </w:pPr>
    </w:p>
    <w:p w:rsidR="00D1049C" w:rsidRDefault="00D1049C" w:rsidP="00D1049C">
      <w:pPr>
        <w:rPr>
          <w:b/>
          <w:u w:val="single"/>
        </w:rPr>
      </w:pPr>
      <w:r>
        <w:rPr>
          <w:b/>
        </w:rPr>
        <w:tab/>
      </w:r>
      <w:r>
        <w:rPr>
          <w:b/>
          <w:u w:val="single"/>
        </w:rPr>
        <w:t>4.2.1.Ugdytiniai</w:t>
      </w:r>
    </w:p>
    <w:p w:rsidR="00D1049C" w:rsidRDefault="00D1049C" w:rsidP="00D1049C">
      <w:pPr>
        <w:rPr>
          <w:b/>
          <w:u w:val="single"/>
        </w:rPr>
      </w:pPr>
    </w:p>
    <w:p w:rsidR="00D1049C" w:rsidRPr="00725AE9" w:rsidRDefault="00D1049C" w:rsidP="00D1049C">
      <w:r>
        <w:tab/>
      </w:r>
      <w:r w:rsidRPr="00CD5CBC">
        <w:t xml:space="preserve">Lopšelio – darželio vaikų grupės komplektuojamos vadovaujantis Vaikų priėmimo į Vilniaus miesto  švietimo įstaigų ikimokyklinio ir priešmokyklinio ugdymo grupes organizavimo tvarkos aprašu, patvirtintu Vilniaus </w:t>
      </w:r>
      <w:r>
        <w:t>miesto savivaldybės tarybos 2015m. gegužės 28</w:t>
      </w:r>
      <w:r w:rsidRPr="00CD5CBC">
        <w:t>d.</w:t>
      </w:r>
      <w:r>
        <w:rPr>
          <w:color w:val="FF0000"/>
        </w:rPr>
        <w:t xml:space="preserve"> </w:t>
      </w:r>
      <w:r>
        <w:t>sprendimu Nr.1-57</w:t>
      </w:r>
      <w:r w:rsidRPr="003E6118">
        <w:rPr>
          <w:color w:val="FF0000"/>
        </w:rPr>
        <w:t xml:space="preserve"> </w:t>
      </w:r>
      <w:r w:rsidRPr="00E33897">
        <w:t>, Lietuvos Respublikos švietimo įstatymu (2013-10-15 Nr.I-1489</w:t>
      </w:r>
      <w:r w:rsidRPr="00725AE9">
        <w:t xml:space="preserve">), Nr.XI-1281) bei Lietuvos Respublikos sveikatos apsaugos ministro 2010m.balandžio 22d. įsakymu Nr.V-313 patvirtintų Lietuvos higienos normų NH 75:2010 „Įstaiga, vykdanti ikimokyklinio ir (ar) priešmokyklinio ugdymo programą. Bendrieji sveikatos saugos reikalavimai“, o taip pat vadovaujantis įstaigos </w:t>
      </w:r>
      <w:r>
        <w:t>Nuostatais.</w:t>
      </w:r>
    </w:p>
    <w:p w:rsidR="00D1049C" w:rsidRPr="006A0A52" w:rsidRDefault="00D1049C" w:rsidP="00D1049C">
      <w:r>
        <w:tab/>
      </w:r>
      <w:r w:rsidRPr="006A0A52">
        <w:t>Remiantis statistikos departamento duomenimis (Statistikos departamentas prie LRV), per pastaruosius  metus gimstamumas sostinėje didėja.</w:t>
      </w:r>
      <w:r w:rsidR="00407EC7">
        <w:t xml:space="preserve"> </w:t>
      </w:r>
      <w:r w:rsidRPr="006A0A52">
        <w:t xml:space="preserve">Pastaraisiais metais Žirmūnuose toliau tebestatomi gyvenamieji namai: Šiaurės miestelyje, </w:t>
      </w:r>
      <w:r>
        <w:t>pastatytas nauji daugiaaukščiai Žirmūnų , Verkių gatvėse</w:t>
      </w:r>
      <w:r w:rsidRPr="006A0A52">
        <w:t xml:space="preserve">. </w:t>
      </w:r>
      <w:r>
        <w:t xml:space="preserve"> </w:t>
      </w:r>
      <w:r w:rsidRPr="006A0A52">
        <w:t xml:space="preserve">Pagal projektinį pajėgumą Vilniaus lopšelį-darželį „Pasaka“ </w:t>
      </w:r>
      <w:r>
        <w:t>2012-2014m. turėjo</w:t>
      </w:r>
      <w:r w:rsidRPr="006A0A52">
        <w:t xml:space="preserve"> lank</w:t>
      </w:r>
      <w:r>
        <w:t>yti 195 vaikai</w:t>
      </w:r>
      <w:r w:rsidRPr="006A0A52">
        <w:t>,</w:t>
      </w:r>
      <w:r>
        <w:t xml:space="preserve"> 2014-2015m., atidarius dar vieną grupę – 215 vaikų,</w:t>
      </w:r>
      <w:r w:rsidRPr="006A0A52">
        <w:t xml:space="preserve"> tačiau ryški didesnio ugdytinių skaičiaus tendencija.</w:t>
      </w:r>
    </w:p>
    <w:p w:rsidR="00D1049C" w:rsidRDefault="00D1049C" w:rsidP="00D1049C">
      <w:pPr>
        <w:jc w:val="right"/>
      </w:pPr>
      <w:r>
        <w:t>1 lentelė</w:t>
      </w:r>
    </w:p>
    <w:p w:rsidR="00D1049C" w:rsidRDefault="00D1049C" w:rsidP="00D1049C">
      <w:pPr>
        <w:jc w:val="center"/>
        <w:rPr>
          <w:b/>
        </w:rPr>
      </w:pPr>
      <w:r>
        <w:rPr>
          <w:b/>
        </w:rPr>
        <w:t>Vaikų skaičiaus kaita įstaigoje</w:t>
      </w:r>
    </w:p>
    <w:p w:rsidR="00D1049C" w:rsidRDefault="00D1049C" w:rsidP="00D1049C">
      <w:pPr>
        <w:jc w:val="right"/>
      </w:pPr>
    </w:p>
    <w:tbl>
      <w:tblPr>
        <w:tblStyle w:val="TableGrid"/>
        <w:tblW w:w="0" w:type="auto"/>
        <w:tblLook w:val="01E0"/>
      </w:tblPr>
      <w:tblGrid>
        <w:gridCol w:w="3284"/>
        <w:gridCol w:w="3285"/>
        <w:gridCol w:w="3285"/>
      </w:tblGrid>
      <w:tr w:rsidR="00D1049C" w:rsidTr="002F3CB4">
        <w:tc>
          <w:tcPr>
            <w:tcW w:w="3284"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2012-2013m.m.</w:t>
            </w:r>
          </w:p>
        </w:tc>
        <w:tc>
          <w:tcPr>
            <w:tcW w:w="3285"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2013-2014m.m.</w:t>
            </w:r>
          </w:p>
        </w:tc>
        <w:tc>
          <w:tcPr>
            <w:tcW w:w="3285"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2014-2015m.m.</w:t>
            </w:r>
          </w:p>
        </w:tc>
      </w:tr>
      <w:tr w:rsidR="00D1049C" w:rsidTr="002F3CB4">
        <w:tc>
          <w:tcPr>
            <w:tcW w:w="3284"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249</w:t>
            </w:r>
          </w:p>
        </w:tc>
        <w:tc>
          <w:tcPr>
            <w:tcW w:w="3285"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236</w:t>
            </w:r>
          </w:p>
        </w:tc>
        <w:tc>
          <w:tcPr>
            <w:tcW w:w="3285"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243</w:t>
            </w:r>
          </w:p>
        </w:tc>
      </w:tr>
    </w:tbl>
    <w:p w:rsidR="00D1049C" w:rsidRDefault="00D1049C" w:rsidP="00D1049C"/>
    <w:p w:rsidR="00D1049C" w:rsidRDefault="00D1049C" w:rsidP="00D1049C"/>
    <w:p w:rsidR="00D1049C" w:rsidRDefault="00D1049C" w:rsidP="00D1049C">
      <w:r>
        <w:lastRenderedPageBreak/>
        <w:t>IŠVADA: Didėjantis Vilniuje vaikų gimstamumas ir darželio strateginė vieta įtakoja didesnio skaičiaus vaikų priėmimą nei projektinis įstaigos pajėgumas.</w:t>
      </w:r>
    </w:p>
    <w:p w:rsidR="00D1049C" w:rsidRDefault="00D1049C" w:rsidP="00D1049C"/>
    <w:p w:rsidR="00D1049C" w:rsidRDefault="00D1049C" w:rsidP="00D1049C">
      <w:r>
        <w:tab/>
        <w:t xml:space="preserve">Atlikus statistinę analizę matome, kad  2012 - 2013 įstaigą lankė  beveik vienodas skaičius berniukų ir mergaičių.  2014-2015m.m. pradėjo darželį lankyti daugiau berniukų nei  mergaičių. </w:t>
      </w:r>
    </w:p>
    <w:p w:rsidR="00D1049C" w:rsidRDefault="00D1049C" w:rsidP="00D1049C">
      <w:pPr>
        <w:jc w:val="right"/>
      </w:pPr>
      <w:r>
        <w:t>2 lentelė</w:t>
      </w:r>
    </w:p>
    <w:p w:rsidR="00D1049C" w:rsidRDefault="00D1049C" w:rsidP="00D1049C">
      <w:pPr>
        <w:jc w:val="center"/>
        <w:rPr>
          <w:b/>
        </w:rPr>
      </w:pPr>
      <w:r>
        <w:rPr>
          <w:b/>
        </w:rPr>
        <w:t>Vaikų kaita įstaigoje pagal lytį</w:t>
      </w:r>
    </w:p>
    <w:p w:rsidR="00D1049C" w:rsidRDefault="00D1049C" w:rsidP="00D1049C">
      <w:pPr>
        <w:jc w:val="center"/>
        <w:rPr>
          <w:b/>
        </w:rPr>
      </w:pPr>
    </w:p>
    <w:p w:rsidR="00D1049C" w:rsidRDefault="00D1049C" w:rsidP="00D1049C">
      <w:pPr>
        <w:jc w:val="right"/>
      </w:pPr>
    </w:p>
    <w:tbl>
      <w:tblPr>
        <w:tblStyle w:val="TableGrid"/>
        <w:tblW w:w="0" w:type="auto"/>
        <w:tblLook w:val="01E0"/>
      </w:tblPr>
      <w:tblGrid>
        <w:gridCol w:w="3284"/>
        <w:gridCol w:w="3285"/>
        <w:gridCol w:w="3285"/>
      </w:tblGrid>
      <w:tr w:rsidR="00D1049C" w:rsidTr="002F3CB4">
        <w:tc>
          <w:tcPr>
            <w:tcW w:w="3284"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2012-2013m.m.</w:t>
            </w:r>
          </w:p>
          <w:p w:rsidR="00D1049C" w:rsidRDefault="00D1049C" w:rsidP="002F3CB4">
            <w:pPr>
              <w:jc w:val="center"/>
            </w:pPr>
            <w:r>
              <w:t>mergaitės/berniukai</w:t>
            </w:r>
          </w:p>
        </w:tc>
        <w:tc>
          <w:tcPr>
            <w:tcW w:w="3285"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2013-2014m.m.</w:t>
            </w:r>
          </w:p>
          <w:p w:rsidR="00D1049C" w:rsidRDefault="00D1049C" w:rsidP="002F3CB4">
            <w:pPr>
              <w:jc w:val="center"/>
            </w:pPr>
            <w:r>
              <w:t>mergaitės/berniukai</w:t>
            </w:r>
          </w:p>
        </w:tc>
        <w:tc>
          <w:tcPr>
            <w:tcW w:w="3285"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2014-2015m.m.</w:t>
            </w:r>
          </w:p>
          <w:p w:rsidR="00D1049C" w:rsidRDefault="00D1049C" w:rsidP="002F3CB4">
            <w:pPr>
              <w:jc w:val="center"/>
            </w:pPr>
            <w:r>
              <w:t>mergaitės/berniukai</w:t>
            </w:r>
          </w:p>
        </w:tc>
      </w:tr>
      <w:tr w:rsidR="00D1049C" w:rsidTr="002F3CB4">
        <w:tc>
          <w:tcPr>
            <w:tcW w:w="3284" w:type="dxa"/>
            <w:tcBorders>
              <w:top w:val="single" w:sz="4" w:space="0" w:color="auto"/>
              <w:left w:val="single" w:sz="4" w:space="0" w:color="auto"/>
              <w:bottom w:val="single" w:sz="4" w:space="0" w:color="auto"/>
              <w:right w:val="single" w:sz="4" w:space="0" w:color="auto"/>
            </w:tcBorders>
          </w:tcPr>
          <w:p w:rsidR="00D1049C" w:rsidRPr="000B0343" w:rsidRDefault="00D1049C" w:rsidP="002F3CB4">
            <w:pPr>
              <w:jc w:val="center"/>
            </w:pPr>
            <w:r>
              <w:t>124/125</w:t>
            </w:r>
          </w:p>
          <w:p w:rsidR="00D1049C" w:rsidRPr="009A1AE4" w:rsidRDefault="00D1049C" w:rsidP="002F3CB4">
            <w:pPr>
              <w:jc w:val="center"/>
              <w:rPr>
                <w:lang w:val="en-US"/>
              </w:rPr>
            </w:pPr>
            <w:r w:rsidRPr="009A1AE4">
              <w:t>49,7</w:t>
            </w:r>
            <w:r w:rsidRPr="009A1AE4">
              <w:rPr>
                <w:lang w:val="en-US"/>
              </w:rPr>
              <w:t>% / 50,3%</w:t>
            </w:r>
          </w:p>
        </w:tc>
        <w:tc>
          <w:tcPr>
            <w:tcW w:w="3285" w:type="dxa"/>
            <w:tcBorders>
              <w:top w:val="single" w:sz="4" w:space="0" w:color="auto"/>
              <w:left w:val="single" w:sz="4" w:space="0" w:color="auto"/>
              <w:bottom w:val="single" w:sz="4" w:space="0" w:color="auto"/>
              <w:right w:val="single" w:sz="4" w:space="0" w:color="auto"/>
            </w:tcBorders>
          </w:tcPr>
          <w:p w:rsidR="00D1049C" w:rsidRPr="000B0343" w:rsidRDefault="00D1049C" w:rsidP="002F3CB4">
            <w:pPr>
              <w:jc w:val="center"/>
            </w:pPr>
            <w:r>
              <w:t>124/112</w:t>
            </w:r>
          </w:p>
          <w:p w:rsidR="00D1049C" w:rsidRPr="00057BA8" w:rsidRDefault="00D1049C" w:rsidP="002F3CB4">
            <w:pPr>
              <w:jc w:val="center"/>
            </w:pPr>
            <w:r w:rsidRPr="00057BA8">
              <w:t>52,5% / 47,5%</w:t>
            </w:r>
          </w:p>
        </w:tc>
        <w:tc>
          <w:tcPr>
            <w:tcW w:w="3285" w:type="dxa"/>
            <w:tcBorders>
              <w:top w:val="single" w:sz="4" w:space="0" w:color="auto"/>
              <w:left w:val="single" w:sz="4" w:space="0" w:color="auto"/>
              <w:bottom w:val="single" w:sz="4" w:space="0" w:color="auto"/>
              <w:right w:val="single" w:sz="4" w:space="0" w:color="auto"/>
            </w:tcBorders>
          </w:tcPr>
          <w:p w:rsidR="00D1049C" w:rsidRPr="000B0343" w:rsidRDefault="00D1049C" w:rsidP="002F3CB4">
            <w:pPr>
              <w:jc w:val="center"/>
            </w:pPr>
            <w:r>
              <w:t>118/125</w:t>
            </w:r>
          </w:p>
          <w:p w:rsidR="00D1049C" w:rsidRPr="0028081A" w:rsidRDefault="00D1049C" w:rsidP="002F3CB4">
            <w:pPr>
              <w:jc w:val="center"/>
            </w:pPr>
            <w:r w:rsidRPr="0028081A">
              <w:t>48,5 % / 51,5 %</w:t>
            </w:r>
          </w:p>
        </w:tc>
      </w:tr>
    </w:tbl>
    <w:p w:rsidR="00D1049C" w:rsidRDefault="00D1049C" w:rsidP="00D1049C"/>
    <w:p w:rsidR="00D1049C" w:rsidRDefault="00D1049C" w:rsidP="00D1049C">
      <w:r>
        <w:t xml:space="preserve">IŠVADA:  2012 - 2013 įstaigą lankė  beveik vienodas skaičius berniukų ir mergaičių.  2014-2015m.m. pradėjo darželį lankyti daugiau berniukų nei  mergaičių. </w:t>
      </w:r>
    </w:p>
    <w:p w:rsidR="00D1049C" w:rsidRDefault="00D1049C" w:rsidP="00D1049C">
      <w:pPr>
        <w:jc w:val="center"/>
      </w:pPr>
    </w:p>
    <w:p w:rsidR="00D1049C" w:rsidRDefault="00D1049C" w:rsidP="00D1049C">
      <w:pPr>
        <w:jc w:val="center"/>
        <w:rPr>
          <w:b/>
        </w:rPr>
      </w:pPr>
      <w:r w:rsidRPr="00EF2CC3">
        <w:rPr>
          <w:b/>
        </w:rPr>
        <w:t>Kitakalbiai vaikai įstaigoje</w:t>
      </w:r>
    </w:p>
    <w:p w:rsidR="00D1049C" w:rsidRPr="00EF2CC3" w:rsidRDefault="00D1049C" w:rsidP="00D1049C">
      <w:pPr>
        <w:jc w:val="center"/>
        <w:rPr>
          <w:b/>
        </w:rPr>
      </w:pPr>
    </w:p>
    <w:p w:rsidR="00D1049C" w:rsidRPr="0006520B" w:rsidRDefault="00D1049C" w:rsidP="00D1049C">
      <w:r>
        <w:tab/>
      </w:r>
      <w:r w:rsidRPr="0006520B">
        <w:t>Išnagrinėjus duomenis, kokių tautybių vaikai lankė darželį  2012-2015m. pastebėjome, jog kitakalbių vaikų lanko labai maža.</w:t>
      </w:r>
    </w:p>
    <w:p w:rsidR="00D1049C" w:rsidRPr="0006520B" w:rsidRDefault="00D1049C" w:rsidP="00D1049C"/>
    <w:p w:rsidR="00D1049C" w:rsidRPr="0006520B" w:rsidRDefault="00D1049C" w:rsidP="00D1049C">
      <w:r w:rsidRPr="0006520B">
        <w:t>IŠVADA: Įstaigą lanko lietuviai bei labai mažai kitakalbių vaikų.</w:t>
      </w:r>
    </w:p>
    <w:p w:rsidR="00D1049C" w:rsidRPr="0006520B" w:rsidRDefault="00D1049C" w:rsidP="00D1049C"/>
    <w:p w:rsidR="00D1049C" w:rsidRDefault="00D1049C" w:rsidP="00D1049C">
      <w:r>
        <w:tab/>
        <w:t>Didėjant aplinkos –  Vilniaus užterštumui bei kitiems rizikos faktoriams- didėja specialių poreikių vaikų gimstamumas. Buvo analizuoti duomenys, kokiam skaičiui vaikų buvo reikalinga logopedės pagalba  per pastaruosius trejus mokslo metus. 2014-2015m.m. įstaigoje pradėjo dirbti nauja, mažesnę patirtį ir žemesnę kvalifikacinę kategoriją turinti logopedė. Vaikams teko adaptuotis</w:t>
      </w:r>
      <w:r w:rsidR="00054811">
        <w:t xml:space="preserve">, </w:t>
      </w:r>
      <w:r>
        <w:t xml:space="preserve"> pasikeitus darbuotojui. Dalis logopedo užsiėmimus lankančių vaikų turi ir emocinių, elgesio problemų, todėl lankė tiek logopedo, tiek psichologo organizuojamus užsiėmimus. Psichologė dirbo su 19 vaikų, teikė konsultacijas šių vaikų tėvams bei rekomendacijas  pedagogams.</w:t>
      </w:r>
    </w:p>
    <w:p w:rsidR="00D1049C" w:rsidRDefault="00D1049C" w:rsidP="00D1049C">
      <w:pPr>
        <w:jc w:val="right"/>
      </w:pPr>
      <w:r>
        <w:t>3 lentelė</w:t>
      </w:r>
    </w:p>
    <w:p w:rsidR="00D1049C" w:rsidRDefault="00D1049C" w:rsidP="00D1049C">
      <w:pPr>
        <w:jc w:val="center"/>
        <w:rPr>
          <w:b/>
        </w:rPr>
      </w:pPr>
      <w:r>
        <w:rPr>
          <w:b/>
        </w:rPr>
        <w:t>Vaikų, turinčių kalbos problemų kaita įstaigoje 2012-2015m.</w:t>
      </w:r>
    </w:p>
    <w:p w:rsidR="00D1049C" w:rsidRDefault="00D1049C" w:rsidP="00D1049C">
      <w:pPr>
        <w:jc w:val="right"/>
      </w:pPr>
    </w:p>
    <w:tbl>
      <w:tblPr>
        <w:tblStyle w:val="TableGrid"/>
        <w:tblW w:w="0" w:type="auto"/>
        <w:tblLook w:val="01E0"/>
      </w:tblPr>
      <w:tblGrid>
        <w:gridCol w:w="3284"/>
        <w:gridCol w:w="3285"/>
        <w:gridCol w:w="3285"/>
      </w:tblGrid>
      <w:tr w:rsidR="00D1049C" w:rsidTr="002F3CB4">
        <w:tc>
          <w:tcPr>
            <w:tcW w:w="3284"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2012-2013m.m.</w:t>
            </w:r>
          </w:p>
          <w:p w:rsidR="00D1049C" w:rsidRDefault="00D1049C" w:rsidP="002F3CB4">
            <w:pPr>
              <w:jc w:val="center"/>
            </w:pPr>
            <w:r>
              <w:t>vaikų, kuriems reikia logopedo pagalbos, skaičius</w:t>
            </w:r>
          </w:p>
        </w:tc>
        <w:tc>
          <w:tcPr>
            <w:tcW w:w="3285"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2013-2014m.m.</w:t>
            </w:r>
          </w:p>
          <w:p w:rsidR="00D1049C" w:rsidRDefault="00D1049C" w:rsidP="002F3CB4">
            <w:pPr>
              <w:jc w:val="center"/>
            </w:pPr>
            <w:r>
              <w:t>vaikų, kuriems reikia logopedo pagalbos, skaičius</w:t>
            </w:r>
          </w:p>
        </w:tc>
        <w:tc>
          <w:tcPr>
            <w:tcW w:w="3285"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2014-2015m.m.</w:t>
            </w:r>
          </w:p>
          <w:p w:rsidR="00D1049C" w:rsidRDefault="00D1049C" w:rsidP="002F3CB4">
            <w:pPr>
              <w:jc w:val="center"/>
            </w:pPr>
            <w:r>
              <w:t>vaikų, kuriems reikia logopedo pagalbos, skaičius</w:t>
            </w:r>
          </w:p>
        </w:tc>
      </w:tr>
      <w:tr w:rsidR="00D1049C" w:rsidTr="002F3CB4">
        <w:trPr>
          <w:trHeight w:val="595"/>
        </w:trPr>
        <w:tc>
          <w:tcPr>
            <w:tcW w:w="3284"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75</w:t>
            </w:r>
          </w:p>
        </w:tc>
        <w:tc>
          <w:tcPr>
            <w:tcW w:w="3285"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83</w:t>
            </w:r>
          </w:p>
        </w:tc>
        <w:tc>
          <w:tcPr>
            <w:tcW w:w="3285"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81</w:t>
            </w:r>
          </w:p>
        </w:tc>
      </w:tr>
    </w:tbl>
    <w:p w:rsidR="00D1049C" w:rsidRDefault="00D1049C" w:rsidP="00D1049C">
      <w:pPr>
        <w:jc w:val="right"/>
      </w:pPr>
    </w:p>
    <w:p w:rsidR="00D1049C" w:rsidRDefault="00D1049C" w:rsidP="00D1049C">
      <w:pPr>
        <w:jc w:val="right"/>
      </w:pPr>
      <w:r>
        <w:t>4 lentelė</w:t>
      </w:r>
    </w:p>
    <w:p w:rsidR="00D1049C" w:rsidRDefault="00D1049C" w:rsidP="00D1049C">
      <w:pPr>
        <w:jc w:val="center"/>
        <w:rPr>
          <w:b/>
        </w:rPr>
      </w:pPr>
      <w:r w:rsidRPr="00311156">
        <w:rPr>
          <w:b/>
        </w:rPr>
        <w:t>Teik</w:t>
      </w:r>
      <w:r>
        <w:rPr>
          <w:b/>
        </w:rPr>
        <w:t>ta logopedo pagalba vaikams 2012-2015</w:t>
      </w:r>
      <w:r w:rsidRPr="00311156">
        <w:rPr>
          <w:b/>
        </w:rPr>
        <w:t>m.</w:t>
      </w:r>
    </w:p>
    <w:p w:rsidR="00D1049C" w:rsidRDefault="00D1049C" w:rsidP="00D1049C">
      <w:pPr>
        <w:jc w:val="center"/>
        <w:rPr>
          <w:b/>
        </w:rPr>
      </w:pPr>
    </w:p>
    <w:tbl>
      <w:tblPr>
        <w:tblStyle w:val="TableGrid"/>
        <w:tblW w:w="0" w:type="auto"/>
        <w:tblLook w:val="01E0"/>
      </w:tblPr>
      <w:tblGrid>
        <w:gridCol w:w="1033"/>
        <w:gridCol w:w="1222"/>
        <w:gridCol w:w="1029"/>
        <w:gridCol w:w="1034"/>
        <w:gridCol w:w="1222"/>
        <w:gridCol w:w="1029"/>
        <w:gridCol w:w="1034"/>
        <w:gridCol w:w="1222"/>
        <w:gridCol w:w="1029"/>
      </w:tblGrid>
      <w:tr w:rsidR="00D1049C" w:rsidRPr="00E61A04" w:rsidTr="002F3CB4">
        <w:tc>
          <w:tcPr>
            <w:tcW w:w="3284" w:type="dxa"/>
            <w:gridSpan w:val="3"/>
          </w:tcPr>
          <w:p w:rsidR="00D1049C" w:rsidRPr="00E61A04" w:rsidRDefault="00D1049C" w:rsidP="002F3CB4">
            <w:pPr>
              <w:jc w:val="center"/>
            </w:pPr>
            <w:r>
              <w:t>2012-2013</w:t>
            </w:r>
            <w:r w:rsidRPr="00E61A04">
              <w:t>m.m.</w:t>
            </w:r>
          </w:p>
        </w:tc>
        <w:tc>
          <w:tcPr>
            <w:tcW w:w="3285" w:type="dxa"/>
            <w:gridSpan w:val="3"/>
          </w:tcPr>
          <w:p w:rsidR="00D1049C" w:rsidRPr="00E61A04" w:rsidRDefault="00D1049C" w:rsidP="002F3CB4">
            <w:pPr>
              <w:jc w:val="center"/>
            </w:pPr>
            <w:r>
              <w:t>2013-2014</w:t>
            </w:r>
            <w:r w:rsidRPr="00E61A04">
              <w:t>m.m.</w:t>
            </w:r>
          </w:p>
        </w:tc>
        <w:tc>
          <w:tcPr>
            <w:tcW w:w="3285" w:type="dxa"/>
            <w:gridSpan w:val="3"/>
          </w:tcPr>
          <w:p w:rsidR="00D1049C" w:rsidRPr="00E61A04" w:rsidRDefault="00D1049C" w:rsidP="002F3CB4">
            <w:pPr>
              <w:jc w:val="center"/>
            </w:pPr>
            <w:r w:rsidRPr="00E61A04">
              <w:t>2</w:t>
            </w:r>
            <w:r>
              <w:t>014-2015</w:t>
            </w:r>
            <w:r w:rsidRPr="00E61A04">
              <w:t>m.m.</w:t>
            </w:r>
          </w:p>
        </w:tc>
      </w:tr>
      <w:tr w:rsidR="00D1049C" w:rsidRPr="00E61A04" w:rsidTr="002F3CB4">
        <w:tc>
          <w:tcPr>
            <w:tcW w:w="1094" w:type="dxa"/>
          </w:tcPr>
          <w:p w:rsidR="00D1049C" w:rsidRPr="00E61A04" w:rsidRDefault="00D1049C" w:rsidP="002F3CB4">
            <w:pPr>
              <w:jc w:val="center"/>
              <w:rPr>
                <w:szCs w:val="20"/>
              </w:rPr>
            </w:pPr>
            <w:r>
              <w:rPr>
                <w:szCs w:val="20"/>
              </w:rPr>
              <w:t>Vaikų, turinčių kalbos problemų, skaičius</w:t>
            </w:r>
          </w:p>
        </w:tc>
        <w:tc>
          <w:tcPr>
            <w:tcW w:w="1095" w:type="dxa"/>
          </w:tcPr>
          <w:p w:rsidR="00D1049C" w:rsidRPr="00E61A04" w:rsidRDefault="00D1049C" w:rsidP="002F3CB4">
            <w:pPr>
              <w:jc w:val="center"/>
              <w:rPr>
                <w:szCs w:val="20"/>
              </w:rPr>
            </w:pPr>
            <w:r>
              <w:rPr>
                <w:szCs w:val="20"/>
              </w:rPr>
              <w:t>Vaikų, lankiusių logopedo užsiėmimus, skaičius</w:t>
            </w:r>
          </w:p>
        </w:tc>
        <w:tc>
          <w:tcPr>
            <w:tcW w:w="1095" w:type="dxa"/>
          </w:tcPr>
          <w:p w:rsidR="00D1049C" w:rsidRPr="00E61A04" w:rsidRDefault="00D1049C" w:rsidP="002F3CB4">
            <w:pPr>
              <w:jc w:val="center"/>
              <w:rPr>
                <w:szCs w:val="20"/>
              </w:rPr>
            </w:pPr>
            <w:r>
              <w:rPr>
                <w:szCs w:val="20"/>
              </w:rPr>
              <w:t>Ištaisyta kalbos sutrikimai</w:t>
            </w:r>
          </w:p>
        </w:tc>
        <w:tc>
          <w:tcPr>
            <w:tcW w:w="1095" w:type="dxa"/>
          </w:tcPr>
          <w:p w:rsidR="00D1049C" w:rsidRPr="00E61A04" w:rsidRDefault="00D1049C" w:rsidP="002F3CB4">
            <w:pPr>
              <w:jc w:val="center"/>
              <w:rPr>
                <w:szCs w:val="20"/>
              </w:rPr>
            </w:pPr>
            <w:r>
              <w:rPr>
                <w:szCs w:val="20"/>
              </w:rPr>
              <w:t>Vaikų, turinčių kalbos problemų, skaičius</w:t>
            </w:r>
          </w:p>
        </w:tc>
        <w:tc>
          <w:tcPr>
            <w:tcW w:w="1095" w:type="dxa"/>
          </w:tcPr>
          <w:p w:rsidR="00D1049C" w:rsidRPr="004926C3" w:rsidRDefault="00D1049C" w:rsidP="002F3CB4">
            <w:pPr>
              <w:jc w:val="center"/>
              <w:rPr>
                <w:szCs w:val="20"/>
              </w:rPr>
            </w:pPr>
            <w:r>
              <w:rPr>
                <w:szCs w:val="20"/>
              </w:rPr>
              <w:t>Vaikų, lankiusių logopedo užsiėmimus, skaičius</w:t>
            </w:r>
          </w:p>
        </w:tc>
        <w:tc>
          <w:tcPr>
            <w:tcW w:w="1095" w:type="dxa"/>
          </w:tcPr>
          <w:p w:rsidR="00D1049C" w:rsidRPr="004926C3" w:rsidRDefault="00D1049C" w:rsidP="002F3CB4">
            <w:pPr>
              <w:jc w:val="center"/>
              <w:rPr>
                <w:szCs w:val="20"/>
              </w:rPr>
            </w:pPr>
            <w:r>
              <w:rPr>
                <w:szCs w:val="20"/>
              </w:rPr>
              <w:t>Ištaisyta kalbos sutrikimai</w:t>
            </w:r>
          </w:p>
        </w:tc>
        <w:tc>
          <w:tcPr>
            <w:tcW w:w="1095" w:type="dxa"/>
          </w:tcPr>
          <w:p w:rsidR="00D1049C" w:rsidRPr="00E61A04" w:rsidRDefault="00D1049C" w:rsidP="002F3CB4">
            <w:pPr>
              <w:jc w:val="center"/>
              <w:rPr>
                <w:szCs w:val="20"/>
              </w:rPr>
            </w:pPr>
            <w:r>
              <w:rPr>
                <w:szCs w:val="20"/>
              </w:rPr>
              <w:t>Vaikų, turinčių kalbos problemų, skaičius</w:t>
            </w:r>
          </w:p>
        </w:tc>
        <w:tc>
          <w:tcPr>
            <w:tcW w:w="1095" w:type="dxa"/>
          </w:tcPr>
          <w:p w:rsidR="00D1049C" w:rsidRPr="004926C3" w:rsidRDefault="00D1049C" w:rsidP="002F3CB4">
            <w:pPr>
              <w:jc w:val="center"/>
              <w:rPr>
                <w:szCs w:val="20"/>
              </w:rPr>
            </w:pPr>
            <w:r>
              <w:rPr>
                <w:szCs w:val="20"/>
              </w:rPr>
              <w:t>Vaikų, lankiusių logopedo užsiėmimus, skaičius</w:t>
            </w:r>
          </w:p>
        </w:tc>
        <w:tc>
          <w:tcPr>
            <w:tcW w:w="1095" w:type="dxa"/>
          </w:tcPr>
          <w:p w:rsidR="00D1049C" w:rsidRPr="004926C3" w:rsidRDefault="00D1049C" w:rsidP="002F3CB4">
            <w:pPr>
              <w:jc w:val="center"/>
              <w:rPr>
                <w:szCs w:val="20"/>
              </w:rPr>
            </w:pPr>
            <w:r>
              <w:rPr>
                <w:szCs w:val="20"/>
              </w:rPr>
              <w:t>Ištaisyta kalbos sutrikimai</w:t>
            </w:r>
          </w:p>
        </w:tc>
      </w:tr>
      <w:tr w:rsidR="00D1049C" w:rsidRPr="00E61A04" w:rsidTr="002F3CB4">
        <w:tc>
          <w:tcPr>
            <w:tcW w:w="1094" w:type="dxa"/>
          </w:tcPr>
          <w:p w:rsidR="00D1049C" w:rsidRPr="000A3927" w:rsidRDefault="00D1049C" w:rsidP="002F3CB4">
            <w:pPr>
              <w:jc w:val="center"/>
            </w:pPr>
            <w:r>
              <w:t>75</w:t>
            </w:r>
          </w:p>
        </w:tc>
        <w:tc>
          <w:tcPr>
            <w:tcW w:w="1095" w:type="dxa"/>
          </w:tcPr>
          <w:p w:rsidR="00D1049C" w:rsidRPr="000A3927" w:rsidRDefault="00D1049C" w:rsidP="002F3CB4">
            <w:pPr>
              <w:jc w:val="center"/>
            </w:pPr>
            <w:r>
              <w:t>32</w:t>
            </w:r>
          </w:p>
        </w:tc>
        <w:tc>
          <w:tcPr>
            <w:tcW w:w="1095" w:type="dxa"/>
          </w:tcPr>
          <w:p w:rsidR="00D1049C" w:rsidRPr="000A3927" w:rsidRDefault="00D1049C" w:rsidP="002F3CB4">
            <w:pPr>
              <w:jc w:val="center"/>
            </w:pPr>
            <w:r>
              <w:t>26/81</w:t>
            </w:r>
            <w:r w:rsidRPr="00BF3E9E">
              <w:t>%</w:t>
            </w:r>
          </w:p>
        </w:tc>
        <w:tc>
          <w:tcPr>
            <w:tcW w:w="1095" w:type="dxa"/>
          </w:tcPr>
          <w:p w:rsidR="00D1049C" w:rsidRPr="000A3927" w:rsidRDefault="00D1049C" w:rsidP="002F3CB4">
            <w:pPr>
              <w:jc w:val="center"/>
            </w:pPr>
            <w:r>
              <w:t>83</w:t>
            </w:r>
          </w:p>
        </w:tc>
        <w:tc>
          <w:tcPr>
            <w:tcW w:w="1095" w:type="dxa"/>
          </w:tcPr>
          <w:p w:rsidR="00D1049C" w:rsidRPr="000A3927" w:rsidRDefault="00D1049C" w:rsidP="002F3CB4">
            <w:pPr>
              <w:jc w:val="center"/>
            </w:pPr>
            <w:r>
              <w:t>33</w:t>
            </w:r>
          </w:p>
        </w:tc>
        <w:tc>
          <w:tcPr>
            <w:tcW w:w="1095" w:type="dxa"/>
          </w:tcPr>
          <w:p w:rsidR="00D1049C" w:rsidRPr="000A3927" w:rsidRDefault="00D1049C" w:rsidP="002F3CB4">
            <w:pPr>
              <w:jc w:val="center"/>
            </w:pPr>
            <w:r>
              <w:t>27/82</w:t>
            </w:r>
            <w:r w:rsidRPr="00BF3E9E">
              <w:t>%</w:t>
            </w:r>
          </w:p>
        </w:tc>
        <w:tc>
          <w:tcPr>
            <w:tcW w:w="1095" w:type="dxa"/>
          </w:tcPr>
          <w:p w:rsidR="00D1049C" w:rsidRPr="00E61A04" w:rsidRDefault="00D1049C" w:rsidP="002F3CB4">
            <w:pPr>
              <w:jc w:val="center"/>
            </w:pPr>
            <w:r>
              <w:t>81</w:t>
            </w:r>
          </w:p>
        </w:tc>
        <w:tc>
          <w:tcPr>
            <w:tcW w:w="1095" w:type="dxa"/>
          </w:tcPr>
          <w:p w:rsidR="00D1049C" w:rsidRPr="00E61A04" w:rsidRDefault="00D1049C" w:rsidP="002F3CB4">
            <w:pPr>
              <w:jc w:val="center"/>
            </w:pPr>
            <w:r>
              <w:t>31</w:t>
            </w:r>
          </w:p>
        </w:tc>
        <w:tc>
          <w:tcPr>
            <w:tcW w:w="1095" w:type="dxa"/>
          </w:tcPr>
          <w:p w:rsidR="00D1049C" w:rsidRPr="00E61A04" w:rsidRDefault="00D1049C" w:rsidP="002F3CB4">
            <w:pPr>
              <w:jc w:val="center"/>
            </w:pPr>
            <w:r>
              <w:t>11/35</w:t>
            </w:r>
            <w:r w:rsidRPr="00BF3E9E">
              <w:t>%</w:t>
            </w:r>
          </w:p>
        </w:tc>
      </w:tr>
    </w:tbl>
    <w:p w:rsidR="00D1049C" w:rsidRPr="00E61A04" w:rsidRDefault="00D1049C" w:rsidP="00D1049C">
      <w:pPr>
        <w:jc w:val="center"/>
      </w:pPr>
    </w:p>
    <w:p w:rsidR="00D1049C" w:rsidRDefault="00D1049C" w:rsidP="00D1049C">
      <w:r>
        <w:lastRenderedPageBreak/>
        <w:t>IŠVADA: Įstaigoje daugėja vaikų, turinčių kalbos problemų: 2015m. net 1/3 reikėjo logopedo pagalbos.  Dėl sudėtingų vaikų kalbos problemų logopedė dirba su mažesniu kiekiu vaikų, kalbos problemos ištaisomos sunkiau.</w:t>
      </w:r>
    </w:p>
    <w:p w:rsidR="00D1049C" w:rsidRDefault="00D1049C" w:rsidP="00D1049C"/>
    <w:p w:rsidR="00D1049C" w:rsidRDefault="00D1049C" w:rsidP="00D1049C">
      <w:r>
        <w:tab/>
        <w:t>Paskutiniaisiais darželio lankymo metais vaikai rengiasi mokyk</w:t>
      </w:r>
      <w:r w:rsidR="004812F6">
        <w:t>lai priešmokyklinėje grupėje, o</w:t>
      </w:r>
      <w:r>
        <w:t xml:space="preserve"> lankant</w:t>
      </w:r>
      <w:r w:rsidR="004812F6">
        <w:t xml:space="preserve">ys Montesori ar </w:t>
      </w:r>
      <w:proofErr w:type="spellStart"/>
      <w:r w:rsidR="004812F6">
        <w:t>Valdorfo</w:t>
      </w:r>
      <w:proofErr w:type="spellEnd"/>
      <w:r w:rsidR="004812F6">
        <w:t xml:space="preserve"> grupes</w:t>
      </w:r>
      <w:r>
        <w:t xml:space="preserve"> - savo grupėse. Esant laisvų vietų, į priešmokyklines grupes priimami rajone gyvenantys ir anksčiau įstaigos nelankę vaikai. Duomenų analizė parodė, kad </w:t>
      </w:r>
      <w:proofErr w:type="spellStart"/>
      <w:r>
        <w:t>priešmokyklinukų</w:t>
      </w:r>
      <w:proofErr w:type="spellEnd"/>
      <w:r>
        <w:t xml:space="preserve"> skaičius svyruoja priklausomai nuo to, kiek tais mokslo metais veikė priešmokyklinių grupių.</w:t>
      </w:r>
    </w:p>
    <w:p w:rsidR="00D1049C" w:rsidRDefault="00D1049C" w:rsidP="00D1049C"/>
    <w:p w:rsidR="00D1049C" w:rsidRDefault="00D1049C" w:rsidP="00D1049C">
      <w:pPr>
        <w:jc w:val="center"/>
        <w:rPr>
          <w:b/>
        </w:rPr>
      </w:pPr>
      <w:proofErr w:type="spellStart"/>
      <w:r>
        <w:rPr>
          <w:b/>
        </w:rPr>
        <w:t>Priešmokyklinukų</w:t>
      </w:r>
      <w:proofErr w:type="spellEnd"/>
      <w:r>
        <w:rPr>
          <w:b/>
        </w:rPr>
        <w:t xml:space="preserve"> kaita 2012 – 2015</w:t>
      </w:r>
      <w:r w:rsidRPr="00C37EF8">
        <w:rPr>
          <w:b/>
        </w:rPr>
        <w:t>m.</w:t>
      </w:r>
    </w:p>
    <w:p w:rsidR="00D1049C" w:rsidRPr="009C2B43" w:rsidRDefault="00D1049C" w:rsidP="00D1049C">
      <w:pPr>
        <w:jc w:val="right"/>
      </w:pPr>
      <w:r>
        <w:t>5</w:t>
      </w:r>
      <w:r w:rsidRPr="009C2B43">
        <w:t xml:space="preserve"> lentelė</w:t>
      </w:r>
    </w:p>
    <w:p w:rsidR="00D1049C" w:rsidRDefault="00D1049C" w:rsidP="00D1049C">
      <w:pPr>
        <w:jc w:val="center"/>
        <w:rPr>
          <w:b/>
        </w:rPr>
      </w:pPr>
    </w:p>
    <w:tbl>
      <w:tblPr>
        <w:tblStyle w:val="TableGrid"/>
        <w:tblW w:w="0" w:type="auto"/>
        <w:tblLook w:val="01E0"/>
      </w:tblPr>
      <w:tblGrid>
        <w:gridCol w:w="3284"/>
        <w:gridCol w:w="3285"/>
        <w:gridCol w:w="3285"/>
      </w:tblGrid>
      <w:tr w:rsidR="00D1049C" w:rsidTr="002F3CB4">
        <w:tc>
          <w:tcPr>
            <w:tcW w:w="3284" w:type="dxa"/>
          </w:tcPr>
          <w:p w:rsidR="00D1049C" w:rsidRDefault="00D1049C" w:rsidP="002F3CB4">
            <w:pPr>
              <w:jc w:val="center"/>
            </w:pPr>
            <w:r>
              <w:t>2012-2013m.m.</w:t>
            </w:r>
          </w:p>
          <w:p w:rsidR="00D1049C" w:rsidRDefault="00D1049C" w:rsidP="002F3CB4">
            <w:pPr>
              <w:jc w:val="center"/>
            </w:pPr>
            <w:proofErr w:type="spellStart"/>
            <w:r>
              <w:t>priešmokyklinukų</w:t>
            </w:r>
            <w:proofErr w:type="spellEnd"/>
            <w:r>
              <w:t xml:space="preserve"> skaičius</w:t>
            </w:r>
          </w:p>
        </w:tc>
        <w:tc>
          <w:tcPr>
            <w:tcW w:w="3285" w:type="dxa"/>
          </w:tcPr>
          <w:p w:rsidR="00D1049C" w:rsidRDefault="00D1049C" w:rsidP="002F3CB4">
            <w:pPr>
              <w:jc w:val="center"/>
            </w:pPr>
            <w:r>
              <w:t>2013-2014m.m.</w:t>
            </w:r>
          </w:p>
          <w:p w:rsidR="00D1049C" w:rsidRDefault="00D1049C" w:rsidP="002F3CB4">
            <w:pPr>
              <w:jc w:val="center"/>
            </w:pPr>
            <w:proofErr w:type="spellStart"/>
            <w:r>
              <w:t>priešmokyklinukų</w:t>
            </w:r>
            <w:proofErr w:type="spellEnd"/>
            <w:r>
              <w:t xml:space="preserve"> skaičius</w:t>
            </w:r>
          </w:p>
        </w:tc>
        <w:tc>
          <w:tcPr>
            <w:tcW w:w="3285" w:type="dxa"/>
          </w:tcPr>
          <w:p w:rsidR="00D1049C" w:rsidRDefault="00D1049C" w:rsidP="002F3CB4">
            <w:pPr>
              <w:jc w:val="center"/>
            </w:pPr>
            <w:r>
              <w:t>2014-2015m.m.</w:t>
            </w:r>
          </w:p>
          <w:p w:rsidR="00D1049C" w:rsidRDefault="00D1049C" w:rsidP="002F3CB4">
            <w:pPr>
              <w:jc w:val="center"/>
            </w:pPr>
            <w:proofErr w:type="spellStart"/>
            <w:r>
              <w:t>priešmokyklinukų</w:t>
            </w:r>
            <w:proofErr w:type="spellEnd"/>
            <w:r>
              <w:t xml:space="preserve"> skaičius</w:t>
            </w:r>
          </w:p>
        </w:tc>
      </w:tr>
      <w:tr w:rsidR="00D1049C" w:rsidTr="002F3CB4">
        <w:tc>
          <w:tcPr>
            <w:tcW w:w="3284" w:type="dxa"/>
          </w:tcPr>
          <w:p w:rsidR="00D1049C" w:rsidRDefault="00D1049C" w:rsidP="002F3CB4">
            <w:pPr>
              <w:jc w:val="center"/>
            </w:pPr>
            <w:r>
              <w:t>61</w:t>
            </w:r>
          </w:p>
        </w:tc>
        <w:tc>
          <w:tcPr>
            <w:tcW w:w="3285" w:type="dxa"/>
          </w:tcPr>
          <w:p w:rsidR="00D1049C" w:rsidRDefault="00D1049C" w:rsidP="002F3CB4">
            <w:pPr>
              <w:jc w:val="center"/>
            </w:pPr>
            <w:r>
              <w:t>43</w:t>
            </w:r>
          </w:p>
        </w:tc>
        <w:tc>
          <w:tcPr>
            <w:tcW w:w="3285" w:type="dxa"/>
          </w:tcPr>
          <w:p w:rsidR="00D1049C" w:rsidRDefault="00D1049C" w:rsidP="002F3CB4">
            <w:pPr>
              <w:jc w:val="center"/>
            </w:pPr>
            <w:r>
              <w:t>51</w:t>
            </w:r>
          </w:p>
        </w:tc>
      </w:tr>
    </w:tbl>
    <w:p w:rsidR="00D1049C" w:rsidRDefault="00D1049C" w:rsidP="00D1049C">
      <w:pPr>
        <w:jc w:val="both"/>
      </w:pPr>
    </w:p>
    <w:p w:rsidR="00D1049C" w:rsidRDefault="00D1049C" w:rsidP="00D1049C">
      <w:pPr>
        <w:jc w:val="both"/>
      </w:pPr>
      <w:r>
        <w:t xml:space="preserve">IŠVADA: </w:t>
      </w:r>
      <w:proofErr w:type="spellStart"/>
      <w:r>
        <w:t>Priešmokyklinukų</w:t>
      </w:r>
      <w:proofErr w:type="spellEnd"/>
      <w:r>
        <w:t xml:space="preserve"> skaičius svyruoja priklausomai nuo komplektuojamų grupių skaičiaus bei paslaugos </w:t>
      </w:r>
      <w:r w:rsidR="00685A5A">
        <w:t xml:space="preserve">paklausos </w:t>
      </w:r>
      <w:r>
        <w:t>rajone.</w:t>
      </w:r>
    </w:p>
    <w:p w:rsidR="00D1049C" w:rsidRDefault="00D1049C" w:rsidP="00D1049C">
      <w:pPr>
        <w:jc w:val="both"/>
      </w:pPr>
    </w:p>
    <w:p w:rsidR="00D1049C" w:rsidRDefault="00D1049C" w:rsidP="00D1049C">
      <w:pPr>
        <w:jc w:val="both"/>
      </w:pPr>
      <w:r>
        <w:tab/>
        <w:t>Atlikus vaikų lankomumo statistinę analizę paaiškėjo, kad lankytų dienų skaičius nuo 2012m. mažėja, tačiau tai susiję su ne tiek su sergamumu, kiekiu mažesniu vaikų skaičiumi grupėse (nurodytu HN) bei tėvų pasinaudotais „</w:t>
      </w:r>
      <w:proofErr w:type="spellStart"/>
      <w:r>
        <w:t>mamadieniais</w:t>
      </w:r>
      <w:proofErr w:type="spellEnd"/>
      <w:r>
        <w:t xml:space="preserve">“. </w:t>
      </w:r>
    </w:p>
    <w:p w:rsidR="00D1049C" w:rsidRDefault="00D1049C" w:rsidP="00D1049C">
      <w:pPr>
        <w:jc w:val="right"/>
      </w:pPr>
      <w:r>
        <w:t>6 lentelė</w:t>
      </w:r>
    </w:p>
    <w:p w:rsidR="00D1049C" w:rsidRDefault="00D1049C" w:rsidP="00D1049C">
      <w:pPr>
        <w:jc w:val="center"/>
        <w:rPr>
          <w:b/>
        </w:rPr>
      </w:pPr>
      <w:r w:rsidRPr="00963DBE">
        <w:rPr>
          <w:b/>
        </w:rPr>
        <w:t>Lankytų ir praleistų</w:t>
      </w:r>
      <w:r>
        <w:rPr>
          <w:b/>
        </w:rPr>
        <w:t xml:space="preserve"> dienų kaita 2012-2015</w:t>
      </w:r>
      <w:r w:rsidRPr="00963DBE">
        <w:rPr>
          <w:b/>
        </w:rPr>
        <w:t>m.</w:t>
      </w:r>
    </w:p>
    <w:p w:rsidR="00D1049C" w:rsidRDefault="00D1049C" w:rsidP="00D1049C">
      <w:pPr>
        <w:jc w:val="center"/>
        <w:rPr>
          <w:b/>
        </w:rPr>
      </w:pPr>
    </w:p>
    <w:tbl>
      <w:tblPr>
        <w:tblStyle w:val="TableGrid"/>
        <w:tblW w:w="0" w:type="auto"/>
        <w:tblLook w:val="01E0"/>
      </w:tblPr>
      <w:tblGrid>
        <w:gridCol w:w="3192"/>
        <w:gridCol w:w="3192"/>
        <w:gridCol w:w="3192"/>
      </w:tblGrid>
      <w:tr w:rsidR="00D1049C" w:rsidTr="002F3CB4">
        <w:tc>
          <w:tcPr>
            <w:tcW w:w="3192" w:type="dxa"/>
          </w:tcPr>
          <w:p w:rsidR="00D1049C" w:rsidRDefault="00D1049C" w:rsidP="002F3CB4">
            <w:pPr>
              <w:jc w:val="center"/>
            </w:pPr>
            <w:r>
              <w:t>2012-2013m.m.</w:t>
            </w:r>
          </w:p>
        </w:tc>
        <w:tc>
          <w:tcPr>
            <w:tcW w:w="3192" w:type="dxa"/>
          </w:tcPr>
          <w:p w:rsidR="00D1049C" w:rsidRDefault="00D1049C" w:rsidP="002F3CB4">
            <w:pPr>
              <w:jc w:val="center"/>
            </w:pPr>
            <w:r>
              <w:t>2013-2014m.m.</w:t>
            </w:r>
          </w:p>
        </w:tc>
        <w:tc>
          <w:tcPr>
            <w:tcW w:w="3192" w:type="dxa"/>
          </w:tcPr>
          <w:p w:rsidR="00D1049C" w:rsidRDefault="00D1049C" w:rsidP="002F3CB4">
            <w:pPr>
              <w:jc w:val="center"/>
            </w:pPr>
            <w:r>
              <w:t>2014-2015m.m.</w:t>
            </w:r>
          </w:p>
        </w:tc>
      </w:tr>
      <w:tr w:rsidR="00D1049C" w:rsidTr="002F3CB4">
        <w:tc>
          <w:tcPr>
            <w:tcW w:w="3192" w:type="dxa"/>
          </w:tcPr>
          <w:p w:rsidR="00D1049C" w:rsidRDefault="00D1049C" w:rsidP="002F3CB4">
            <w:pPr>
              <w:jc w:val="both"/>
            </w:pPr>
            <w:r>
              <w:t>Lankytų dienų skaičius  35295</w:t>
            </w:r>
          </w:p>
        </w:tc>
        <w:tc>
          <w:tcPr>
            <w:tcW w:w="3192" w:type="dxa"/>
          </w:tcPr>
          <w:p w:rsidR="00D1049C" w:rsidRDefault="00D1049C" w:rsidP="002F3CB4">
            <w:r>
              <w:t>Lankytų dienų skaičius   34904</w:t>
            </w:r>
          </w:p>
        </w:tc>
        <w:tc>
          <w:tcPr>
            <w:tcW w:w="3192" w:type="dxa"/>
          </w:tcPr>
          <w:p w:rsidR="00D1049C" w:rsidRDefault="00D1049C" w:rsidP="002F3CB4">
            <w:r>
              <w:t>Lankytų dienų skaičius   31723</w:t>
            </w:r>
          </w:p>
        </w:tc>
      </w:tr>
    </w:tbl>
    <w:p w:rsidR="00D1049C" w:rsidRDefault="00D1049C" w:rsidP="00D1049C">
      <w:pPr>
        <w:jc w:val="both"/>
      </w:pPr>
    </w:p>
    <w:p w:rsidR="00D1049C" w:rsidRDefault="00D1049C" w:rsidP="00D1049C">
      <w:pPr>
        <w:jc w:val="both"/>
      </w:pPr>
      <w:r>
        <w:t>IŠVADA: Vaikų lankytų dienų skaičius mažesnis dėl mažesnio vaikų skaičiaus grupėse(pagal HN) bei  tėvų pasinaudotais „</w:t>
      </w:r>
      <w:proofErr w:type="spellStart"/>
      <w:r>
        <w:t>mamadieniais</w:t>
      </w:r>
      <w:proofErr w:type="spellEnd"/>
      <w:r>
        <w:t xml:space="preserve">“. </w:t>
      </w:r>
    </w:p>
    <w:p w:rsidR="00D1049C" w:rsidRDefault="00D1049C" w:rsidP="00D1049C">
      <w:pPr>
        <w:jc w:val="both"/>
      </w:pPr>
      <w:r>
        <w:tab/>
      </w:r>
    </w:p>
    <w:p w:rsidR="00D1049C" w:rsidRPr="00FC76D5" w:rsidRDefault="00D1049C" w:rsidP="00D1049C">
      <w:pPr>
        <w:ind w:firstLine="1296"/>
        <w:jc w:val="both"/>
      </w:pPr>
      <w:r w:rsidRPr="00FC76D5">
        <w:t xml:space="preserve">Atlikus vaikų pažymų </w:t>
      </w:r>
      <w:r>
        <w:t>dėl ligos 2012-2015</w:t>
      </w:r>
      <w:r w:rsidRPr="00FC76D5">
        <w:t>m. statistinę analizę matome, k</w:t>
      </w:r>
      <w:r>
        <w:t>ad pažymų kiekis vaikui nuo 2012</w:t>
      </w:r>
      <w:r w:rsidRPr="00FC76D5">
        <w:t>m.</w:t>
      </w:r>
      <w:r>
        <w:t xml:space="preserve"> nežymiai didėja. Ženkliau sergamumas padidėjo 2014-2015m. – tuo metu įstaigoje buvo uždaryta sporto salė – įsteigta grupė. Vaikai prarado optimalias sąlygas sportuoti.</w:t>
      </w:r>
    </w:p>
    <w:p w:rsidR="00D1049C" w:rsidRDefault="00D1049C" w:rsidP="00D1049C">
      <w:pPr>
        <w:ind w:firstLine="1296"/>
        <w:jc w:val="right"/>
      </w:pPr>
      <w:r>
        <w:t>7 lentelė</w:t>
      </w:r>
    </w:p>
    <w:p w:rsidR="00D1049C" w:rsidRDefault="00D1049C" w:rsidP="00D1049C">
      <w:pPr>
        <w:ind w:firstLine="1296"/>
        <w:jc w:val="center"/>
        <w:rPr>
          <w:b/>
        </w:rPr>
      </w:pPr>
      <w:r w:rsidRPr="006D6612">
        <w:rPr>
          <w:b/>
        </w:rPr>
        <w:t>Vaikų , lankančių įstaigą, sergamumo kaita</w:t>
      </w:r>
    </w:p>
    <w:p w:rsidR="00D1049C" w:rsidRDefault="00D1049C" w:rsidP="00D1049C">
      <w:pPr>
        <w:ind w:firstLine="1296"/>
        <w:jc w:val="center"/>
        <w:rPr>
          <w:b/>
        </w:rPr>
      </w:pPr>
    </w:p>
    <w:tbl>
      <w:tblPr>
        <w:tblStyle w:val="TableGrid"/>
        <w:tblW w:w="0" w:type="auto"/>
        <w:tblLook w:val="01E0"/>
      </w:tblPr>
      <w:tblGrid>
        <w:gridCol w:w="3284"/>
        <w:gridCol w:w="3285"/>
        <w:gridCol w:w="3285"/>
      </w:tblGrid>
      <w:tr w:rsidR="00D1049C" w:rsidTr="002F3CB4">
        <w:tc>
          <w:tcPr>
            <w:tcW w:w="3284" w:type="dxa"/>
          </w:tcPr>
          <w:p w:rsidR="00D1049C" w:rsidRDefault="00D1049C" w:rsidP="002F3CB4">
            <w:pPr>
              <w:jc w:val="center"/>
            </w:pPr>
            <w:r>
              <w:t>2012-2013</w:t>
            </w:r>
            <w:r w:rsidRPr="006D6612">
              <w:t>m.m.</w:t>
            </w:r>
          </w:p>
          <w:p w:rsidR="00D1049C" w:rsidRPr="006D6612" w:rsidRDefault="00D1049C" w:rsidP="002F3CB4">
            <w:pPr>
              <w:jc w:val="center"/>
            </w:pPr>
            <w:r>
              <w:t>pažymų dėl ligos kiekis vaikui</w:t>
            </w:r>
          </w:p>
        </w:tc>
        <w:tc>
          <w:tcPr>
            <w:tcW w:w="3285" w:type="dxa"/>
          </w:tcPr>
          <w:p w:rsidR="00D1049C" w:rsidRDefault="00D1049C" w:rsidP="002F3CB4">
            <w:pPr>
              <w:jc w:val="center"/>
            </w:pPr>
            <w:r>
              <w:t>2013-2014m.m.</w:t>
            </w:r>
          </w:p>
          <w:p w:rsidR="00D1049C" w:rsidRPr="006D6612" w:rsidRDefault="00D1049C" w:rsidP="002F3CB4">
            <w:pPr>
              <w:jc w:val="center"/>
            </w:pPr>
            <w:r>
              <w:t>pažymų dėl ligos kiekis vaikui</w:t>
            </w:r>
          </w:p>
        </w:tc>
        <w:tc>
          <w:tcPr>
            <w:tcW w:w="3285" w:type="dxa"/>
          </w:tcPr>
          <w:p w:rsidR="00D1049C" w:rsidRDefault="00D1049C" w:rsidP="002F3CB4">
            <w:pPr>
              <w:jc w:val="center"/>
            </w:pPr>
            <w:r>
              <w:t>2014-2015m.m.</w:t>
            </w:r>
          </w:p>
          <w:p w:rsidR="00D1049C" w:rsidRPr="006D6612" w:rsidRDefault="00D1049C" w:rsidP="002F3CB4">
            <w:pPr>
              <w:jc w:val="center"/>
            </w:pPr>
            <w:r>
              <w:t>pažymų dėl ligos kiekis vaikui</w:t>
            </w:r>
          </w:p>
        </w:tc>
      </w:tr>
      <w:tr w:rsidR="00D1049C" w:rsidTr="002F3CB4">
        <w:tc>
          <w:tcPr>
            <w:tcW w:w="3284" w:type="dxa"/>
          </w:tcPr>
          <w:p w:rsidR="00D1049C" w:rsidRPr="006D6612" w:rsidRDefault="00D1049C" w:rsidP="002F3CB4">
            <w:pPr>
              <w:jc w:val="center"/>
            </w:pPr>
            <w:r>
              <w:t>3,2</w:t>
            </w:r>
          </w:p>
        </w:tc>
        <w:tc>
          <w:tcPr>
            <w:tcW w:w="3285" w:type="dxa"/>
          </w:tcPr>
          <w:p w:rsidR="00D1049C" w:rsidRPr="006D6612" w:rsidRDefault="00D1049C" w:rsidP="002F3CB4">
            <w:pPr>
              <w:jc w:val="center"/>
            </w:pPr>
            <w:r>
              <w:t>3,3</w:t>
            </w:r>
          </w:p>
        </w:tc>
        <w:tc>
          <w:tcPr>
            <w:tcW w:w="3285" w:type="dxa"/>
          </w:tcPr>
          <w:p w:rsidR="00D1049C" w:rsidRPr="006D6612" w:rsidRDefault="00D1049C" w:rsidP="002F3CB4">
            <w:pPr>
              <w:jc w:val="center"/>
            </w:pPr>
            <w:r>
              <w:t>3,6</w:t>
            </w:r>
          </w:p>
        </w:tc>
      </w:tr>
    </w:tbl>
    <w:p w:rsidR="00D1049C" w:rsidRDefault="00D1049C" w:rsidP="00D1049C">
      <w:pPr>
        <w:ind w:firstLine="1296"/>
        <w:jc w:val="center"/>
        <w:rPr>
          <w:b/>
        </w:rPr>
      </w:pPr>
    </w:p>
    <w:p w:rsidR="00D1049C" w:rsidRDefault="00D1049C" w:rsidP="00D1049C">
      <w:pPr>
        <w:jc w:val="both"/>
      </w:pPr>
      <w:r w:rsidRPr="001D26F0">
        <w:t>IŠVADA:</w:t>
      </w:r>
      <w:r>
        <w:t xml:space="preserve"> Vaikų sergamumas įstaigoje padidėjo, uždarius sporto salę ir praradus optimalias sąlygas sportuoti. </w:t>
      </w:r>
    </w:p>
    <w:p w:rsidR="00D1049C" w:rsidRDefault="00D1049C" w:rsidP="00D1049C">
      <w:pPr>
        <w:jc w:val="both"/>
      </w:pPr>
    </w:p>
    <w:p w:rsidR="00D1049C" w:rsidRPr="00AB060F" w:rsidRDefault="00D1049C" w:rsidP="00D1049C">
      <w:pPr>
        <w:jc w:val="both"/>
        <w:rPr>
          <w:b/>
        </w:rPr>
      </w:pPr>
      <w:r w:rsidRPr="00AB060F">
        <w:rPr>
          <w:b/>
        </w:rPr>
        <w:t>SKYRIAUS IŠVADOS:</w:t>
      </w:r>
    </w:p>
    <w:p w:rsidR="00D1049C" w:rsidRDefault="00D1049C" w:rsidP="00D1049C">
      <w:pPr>
        <w:pStyle w:val="ListParagraph"/>
        <w:numPr>
          <w:ilvl w:val="0"/>
          <w:numId w:val="13"/>
        </w:numPr>
      </w:pPr>
      <w:r>
        <w:t>Didėjantis Vilniuje vaikų gimstamumas ir darželio strateginė vieta įtakoja didesnio skaičiaus vaikų priėmimą nei projektinis įstaigos pajėgumas.</w:t>
      </w:r>
    </w:p>
    <w:p w:rsidR="00D1049C" w:rsidRDefault="00D1049C" w:rsidP="00D1049C">
      <w:pPr>
        <w:pStyle w:val="ListParagraph"/>
        <w:numPr>
          <w:ilvl w:val="0"/>
          <w:numId w:val="13"/>
        </w:numPr>
      </w:pPr>
      <w:r>
        <w:t xml:space="preserve">2012 - 2013 įstaigą lankė  beveik vienodas skaičius berniukų ir mergaičių.  2014-2015m.m. pradėjo darželį lankyti daugiau berniukų nei  mergaičių. </w:t>
      </w:r>
    </w:p>
    <w:p w:rsidR="00D1049C" w:rsidRDefault="00D1049C" w:rsidP="00D1049C">
      <w:pPr>
        <w:pStyle w:val="ListParagraph"/>
        <w:numPr>
          <w:ilvl w:val="0"/>
          <w:numId w:val="13"/>
        </w:numPr>
      </w:pPr>
      <w:r>
        <w:t>Įstaigą lanko lietuviai bei labai mažai kitakalbių vaikų.</w:t>
      </w:r>
    </w:p>
    <w:p w:rsidR="00D1049C" w:rsidRDefault="00D1049C" w:rsidP="00D1049C">
      <w:pPr>
        <w:pStyle w:val="ListParagraph"/>
        <w:numPr>
          <w:ilvl w:val="0"/>
          <w:numId w:val="13"/>
        </w:numPr>
      </w:pPr>
      <w:r>
        <w:lastRenderedPageBreak/>
        <w:t>Įstaigoje daugėja vaikų, turinčių kalbos problemų: 2015m. net 1/3 reikėjo logopedo pagalbos.  Dėl sudėtingų vaikų kalbos problemų logopedė dirba su mažesniu kiekiu vaikų, kalbos problemos ištaisomos sunkiau.</w:t>
      </w:r>
    </w:p>
    <w:p w:rsidR="00D1049C" w:rsidRDefault="00D1049C" w:rsidP="00D1049C">
      <w:pPr>
        <w:pStyle w:val="ListParagraph"/>
        <w:numPr>
          <w:ilvl w:val="0"/>
          <w:numId w:val="13"/>
        </w:numPr>
        <w:jc w:val="both"/>
      </w:pPr>
      <w:proofErr w:type="spellStart"/>
      <w:r>
        <w:t>Priešmokyklinukų</w:t>
      </w:r>
      <w:proofErr w:type="spellEnd"/>
      <w:r>
        <w:t xml:space="preserve"> skaičius svyruoja priklausomai nuo komplektuojamų grupių skaičiaus bei paklausos paslaugos rajone.</w:t>
      </w:r>
    </w:p>
    <w:p w:rsidR="00D1049C" w:rsidRDefault="00D1049C" w:rsidP="00D1049C">
      <w:pPr>
        <w:pStyle w:val="ListParagraph"/>
        <w:numPr>
          <w:ilvl w:val="0"/>
          <w:numId w:val="13"/>
        </w:numPr>
        <w:jc w:val="both"/>
      </w:pPr>
      <w:r>
        <w:t>Vaikų lankytų dienų skaičius mažesnis dėl mažesnio vaikų skaičiaus grupėse(pagal HN) bei  tėvų pasinaudotais „</w:t>
      </w:r>
      <w:proofErr w:type="spellStart"/>
      <w:r>
        <w:t>mamadieniais</w:t>
      </w:r>
      <w:proofErr w:type="spellEnd"/>
      <w:r>
        <w:t xml:space="preserve">“. </w:t>
      </w:r>
    </w:p>
    <w:p w:rsidR="00D1049C" w:rsidRDefault="00D1049C" w:rsidP="00D1049C">
      <w:pPr>
        <w:pStyle w:val="ListParagraph"/>
        <w:numPr>
          <w:ilvl w:val="0"/>
          <w:numId w:val="13"/>
        </w:numPr>
        <w:jc w:val="both"/>
      </w:pPr>
      <w:r>
        <w:t xml:space="preserve">Vaikų sergamumas įstaigoje padidėjo, uždarius sporto salę ir praradus optimalias sąlygas sportuoti. </w:t>
      </w:r>
    </w:p>
    <w:p w:rsidR="00D1049C" w:rsidRDefault="00D1049C" w:rsidP="00D1049C">
      <w:pPr>
        <w:jc w:val="both"/>
      </w:pPr>
    </w:p>
    <w:p w:rsidR="00D1049C" w:rsidRDefault="00D1049C" w:rsidP="00D1049C">
      <w:pPr>
        <w:ind w:firstLine="720"/>
        <w:jc w:val="both"/>
        <w:rPr>
          <w:b/>
          <w:u w:val="single"/>
        </w:rPr>
      </w:pPr>
      <w:r>
        <w:rPr>
          <w:b/>
          <w:u w:val="single"/>
        </w:rPr>
        <w:t>4.2.2.Tėvai</w:t>
      </w:r>
    </w:p>
    <w:p w:rsidR="00D1049C" w:rsidRDefault="00D1049C" w:rsidP="00D1049C">
      <w:pPr>
        <w:ind w:firstLine="720"/>
        <w:jc w:val="both"/>
        <w:rPr>
          <w:b/>
          <w:u w:val="single"/>
        </w:rPr>
      </w:pPr>
    </w:p>
    <w:p w:rsidR="00D1049C" w:rsidRPr="00585B02" w:rsidRDefault="00D1049C" w:rsidP="00D1049C">
      <w:pPr>
        <w:ind w:firstLine="720"/>
        <w:jc w:val="both"/>
      </w:pPr>
      <w:r w:rsidRPr="00585B02">
        <w:t xml:space="preserve">Į lopšelį – darželį „Pasaka“ vaikus veda pasiturinčios ar gerai gyvenančios šeimos. Įstaigą 2014-2015m.m. lankė </w:t>
      </w:r>
      <w:r>
        <w:t xml:space="preserve">tik </w:t>
      </w:r>
      <w:r w:rsidRPr="00585B02">
        <w:t>2 vaikai iš socialiai remtinos šeimos:</w:t>
      </w:r>
      <w:r w:rsidR="00E93AC1">
        <w:t xml:space="preserve"> </w:t>
      </w:r>
      <w:r w:rsidRPr="00585B02">
        <w:t xml:space="preserve">vienai – </w:t>
      </w:r>
      <w:proofErr w:type="spellStart"/>
      <w:r w:rsidRPr="00585B02">
        <w:t>priešmokyklinukei</w:t>
      </w:r>
      <w:proofErr w:type="spellEnd"/>
      <w:r w:rsidRPr="00585B02">
        <w:t xml:space="preserve"> buvo skiriamas nemokamas pietų maitinimas. </w:t>
      </w:r>
    </w:p>
    <w:p w:rsidR="00D1049C" w:rsidRDefault="00D1049C" w:rsidP="00D1049C">
      <w:pPr>
        <w:jc w:val="both"/>
      </w:pPr>
      <w:r>
        <w:t>IŠVADA: Įstaigą lanko gerai ir pasiturinčiai gyvenančių šeimų vaikai, išskyrus du vaikus, kurie gauna nemokamą ar dalinai nemokamą maitinimą įstaigoje.</w:t>
      </w:r>
    </w:p>
    <w:p w:rsidR="00D1049C" w:rsidRDefault="00D1049C" w:rsidP="00D1049C">
      <w:pPr>
        <w:jc w:val="both"/>
      </w:pPr>
    </w:p>
    <w:p w:rsidR="00D1049C" w:rsidRPr="00CB3F20" w:rsidRDefault="00D1049C" w:rsidP="00D1049C">
      <w:pPr>
        <w:jc w:val="both"/>
        <w:rPr>
          <w:lang w:val="en-US"/>
        </w:rPr>
      </w:pPr>
      <w:r>
        <w:tab/>
        <w:t>Vaikui palankiausiai, saugiausiai augti įprastoje šeimoje, t.y. drauge su mama ir tėčiu. Analizuojant tėvų apklausos metu surinktus duomenis matyti, kad 89,7% įstaigos ugdytinių auga tokiomis sąlygomis. Kiek daugiau nei 10% vienas iš tėvų augina vaiką.</w:t>
      </w:r>
    </w:p>
    <w:p w:rsidR="00D1049C" w:rsidRDefault="00D1049C" w:rsidP="00D1049C">
      <w:pPr>
        <w:jc w:val="right"/>
      </w:pPr>
      <w:r>
        <w:tab/>
        <w:t>8 lentelė</w:t>
      </w:r>
    </w:p>
    <w:p w:rsidR="00D1049C" w:rsidRDefault="00D1049C" w:rsidP="00D1049C">
      <w:pPr>
        <w:jc w:val="center"/>
        <w:rPr>
          <w:b/>
        </w:rPr>
      </w:pPr>
      <w:r w:rsidRPr="00A80792">
        <w:rPr>
          <w:b/>
        </w:rPr>
        <w:t>Ugdytinių tėvų šeimyninė padėtis</w:t>
      </w:r>
      <w:r>
        <w:rPr>
          <w:b/>
        </w:rPr>
        <w:t xml:space="preserve"> </w:t>
      </w:r>
    </w:p>
    <w:p w:rsidR="00D1049C" w:rsidRDefault="00D1049C" w:rsidP="00D1049C">
      <w:pPr>
        <w:jc w:val="center"/>
        <w:rPr>
          <w:b/>
        </w:rPr>
      </w:pPr>
      <w:r>
        <w:rPr>
          <w:b/>
        </w:rPr>
        <w:t>2015m.m.</w:t>
      </w:r>
    </w:p>
    <w:tbl>
      <w:tblPr>
        <w:tblStyle w:val="TableGrid"/>
        <w:tblW w:w="0" w:type="auto"/>
        <w:tblLook w:val="01E0"/>
      </w:tblPr>
      <w:tblGrid>
        <w:gridCol w:w="3193"/>
        <w:gridCol w:w="3193"/>
        <w:gridCol w:w="3190"/>
      </w:tblGrid>
      <w:tr w:rsidR="00D1049C" w:rsidTr="002F3CB4">
        <w:tc>
          <w:tcPr>
            <w:tcW w:w="3193" w:type="dxa"/>
          </w:tcPr>
          <w:p w:rsidR="00D1049C" w:rsidRPr="007C5B6C" w:rsidRDefault="00D1049C" w:rsidP="002F3CB4">
            <w:pPr>
              <w:jc w:val="center"/>
            </w:pPr>
            <w:r>
              <w:t>Vienas iš tėvų augina vaiką(</w:t>
            </w:r>
            <w:proofErr w:type="spellStart"/>
            <w:r>
              <w:t>us</w:t>
            </w:r>
            <w:proofErr w:type="spellEnd"/>
            <w:r>
              <w:t>)</w:t>
            </w:r>
          </w:p>
        </w:tc>
        <w:tc>
          <w:tcPr>
            <w:tcW w:w="3193" w:type="dxa"/>
          </w:tcPr>
          <w:p w:rsidR="00D1049C" w:rsidRDefault="00D1049C" w:rsidP="002F3CB4">
            <w:pPr>
              <w:jc w:val="center"/>
            </w:pPr>
            <w:r>
              <w:t>Išsiskyrę</w:t>
            </w:r>
          </w:p>
        </w:tc>
        <w:tc>
          <w:tcPr>
            <w:tcW w:w="3190" w:type="dxa"/>
          </w:tcPr>
          <w:p w:rsidR="00D1049C" w:rsidRDefault="00D1049C" w:rsidP="002F3CB4">
            <w:pPr>
              <w:jc w:val="center"/>
            </w:pPr>
            <w:r>
              <w:t>Įprasta šeima</w:t>
            </w:r>
          </w:p>
        </w:tc>
      </w:tr>
      <w:tr w:rsidR="00D1049C" w:rsidTr="002F3CB4">
        <w:tc>
          <w:tcPr>
            <w:tcW w:w="3193" w:type="dxa"/>
          </w:tcPr>
          <w:p w:rsidR="00D1049C" w:rsidRPr="00977DA6" w:rsidRDefault="00D1049C" w:rsidP="002F3CB4">
            <w:pPr>
              <w:jc w:val="center"/>
            </w:pPr>
            <w:r>
              <w:t>8</w:t>
            </w:r>
            <w:r w:rsidRPr="00977DA6">
              <w:t xml:space="preserve"> (</w:t>
            </w:r>
            <w:r>
              <w:t>3,3</w:t>
            </w:r>
            <w:r w:rsidRPr="00977DA6">
              <w:t>%)</w:t>
            </w:r>
          </w:p>
        </w:tc>
        <w:tc>
          <w:tcPr>
            <w:tcW w:w="3193" w:type="dxa"/>
          </w:tcPr>
          <w:p w:rsidR="00D1049C" w:rsidRDefault="00D1049C" w:rsidP="002F3CB4">
            <w:pPr>
              <w:jc w:val="center"/>
            </w:pPr>
            <w:r>
              <w:t>17  (7%)</w:t>
            </w:r>
          </w:p>
        </w:tc>
        <w:tc>
          <w:tcPr>
            <w:tcW w:w="3190" w:type="dxa"/>
          </w:tcPr>
          <w:p w:rsidR="00D1049C" w:rsidRPr="002707FC" w:rsidRDefault="00D1049C" w:rsidP="002F3CB4">
            <w:pPr>
              <w:jc w:val="center"/>
              <w:rPr>
                <w:lang w:val="en-US"/>
              </w:rPr>
            </w:pPr>
            <w:r>
              <w:t>195  (89,7</w:t>
            </w:r>
            <w:r>
              <w:rPr>
                <w:lang w:val="en-US"/>
              </w:rPr>
              <w:t>%)</w:t>
            </w:r>
          </w:p>
        </w:tc>
      </w:tr>
    </w:tbl>
    <w:p w:rsidR="00D1049C" w:rsidRPr="00A80792" w:rsidRDefault="00D1049C" w:rsidP="00D1049C">
      <w:pPr>
        <w:jc w:val="center"/>
      </w:pPr>
    </w:p>
    <w:p w:rsidR="00D1049C" w:rsidRDefault="00D1049C" w:rsidP="00D1049C">
      <w:pPr>
        <w:jc w:val="both"/>
      </w:pPr>
    </w:p>
    <w:p w:rsidR="00D1049C" w:rsidRPr="00DE589B" w:rsidRDefault="00D1049C" w:rsidP="00D1049C">
      <w:pPr>
        <w:jc w:val="both"/>
        <w:rPr>
          <w:lang w:val="en-US"/>
        </w:rPr>
      </w:pPr>
      <w:r>
        <w:t>IŠVADA: 89,7% įstaigą lankančių ugdytinių auga įprastoje šeimoje, t.y. drauge su mama ir tėčiu.</w:t>
      </w:r>
      <w:r w:rsidRPr="00CB3F20">
        <w:t xml:space="preserve"> </w:t>
      </w:r>
      <w:r>
        <w:t>Kiek daugiau nei 10% vienas iš tėvų augina vaiką.</w:t>
      </w:r>
    </w:p>
    <w:p w:rsidR="00D1049C" w:rsidRDefault="00D1049C" w:rsidP="00D1049C">
      <w:pPr>
        <w:jc w:val="both"/>
      </w:pPr>
    </w:p>
    <w:p w:rsidR="00D1049C" w:rsidRDefault="00D1049C" w:rsidP="00D1049C">
      <w:pPr>
        <w:jc w:val="both"/>
      </w:pPr>
      <w:r>
        <w:tab/>
        <w:t>Geriausiai vaikai jaučiasi, augdami brolių, seserų apsuptyje, t.y. turėdami galimybių  bendrauti ne tik vaikų kolektyve, bet ir šeimoje. Apklausus ugdytinių tėvus paaiškėjo, jog  maždaug 121</w:t>
      </w:r>
      <w:r w:rsidRPr="003C1526">
        <w:t xml:space="preserve"> </w:t>
      </w:r>
      <w:r>
        <w:t xml:space="preserve"> šeima augina du vaikus, 57 šeimos</w:t>
      </w:r>
      <w:r w:rsidRPr="003C1526">
        <w:t xml:space="preserve"> augina </w:t>
      </w:r>
      <w:r>
        <w:t xml:space="preserve">tris </w:t>
      </w:r>
      <w:r w:rsidRPr="003C1526">
        <w:t xml:space="preserve">ir </w:t>
      </w:r>
      <w:r>
        <w:t>daugiau vaikų ir 42 tėvai augina vienturčius. Mažėja įstaigą lankančių vienturčių vaikų,  daugėja šeimų, auginančių 2-3 vaikus.</w:t>
      </w:r>
    </w:p>
    <w:p w:rsidR="00D1049C" w:rsidRDefault="00D1049C" w:rsidP="00D1049C">
      <w:pPr>
        <w:jc w:val="both"/>
      </w:pPr>
    </w:p>
    <w:p w:rsidR="00D1049C" w:rsidRDefault="00D1049C" w:rsidP="00D1049C">
      <w:pPr>
        <w:jc w:val="right"/>
      </w:pPr>
      <w:r>
        <w:t>9 lentelė</w:t>
      </w:r>
    </w:p>
    <w:p w:rsidR="00D1049C" w:rsidRDefault="00D1049C" w:rsidP="00D1049C"/>
    <w:p w:rsidR="00D1049C" w:rsidRDefault="00D1049C" w:rsidP="00D1049C">
      <w:pPr>
        <w:jc w:val="center"/>
        <w:rPr>
          <w:b/>
        </w:rPr>
      </w:pPr>
      <w:r>
        <w:rPr>
          <w:b/>
        </w:rPr>
        <w:t>Šeimų, vedančių vaikus į įstaigą,</w:t>
      </w:r>
      <w:r w:rsidRPr="00EB6970">
        <w:rPr>
          <w:b/>
        </w:rPr>
        <w:t xml:space="preserve">  sudėtis</w:t>
      </w:r>
    </w:p>
    <w:p w:rsidR="00D1049C" w:rsidRDefault="00D1049C" w:rsidP="00D1049C">
      <w:pPr>
        <w:jc w:val="center"/>
        <w:rPr>
          <w:b/>
        </w:rPr>
      </w:pPr>
      <w:r>
        <w:rPr>
          <w:b/>
        </w:rPr>
        <w:t>2015m. balandis</w:t>
      </w:r>
    </w:p>
    <w:p w:rsidR="00D1049C" w:rsidRDefault="00D1049C" w:rsidP="00D1049C">
      <w:pPr>
        <w:jc w:val="right"/>
        <w:rPr>
          <w:b/>
        </w:rPr>
      </w:pPr>
    </w:p>
    <w:tbl>
      <w:tblPr>
        <w:tblStyle w:val="TableGrid"/>
        <w:tblW w:w="0" w:type="auto"/>
        <w:tblLook w:val="01E0"/>
      </w:tblPr>
      <w:tblGrid>
        <w:gridCol w:w="1912"/>
        <w:gridCol w:w="1915"/>
        <w:gridCol w:w="1919"/>
        <w:gridCol w:w="1915"/>
        <w:gridCol w:w="1915"/>
      </w:tblGrid>
      <w:tr w:rsidR="00D1049C" w:rsidTr="002F3CB4">
        <w:tc>
          <w:tcPr>
            <w:tcW w:w="1912" w:type="dxa"/>
          </w:tcPr>
          <w:p w:rsidR="00D1049C" w:rsidRPr="0094522E" w:rsidRDefault="00D1049C" w:rsidP="002F3CB4">
            <w:pPr>
              <w:jc w:val="center"/>
            </w:pPr>
            <w:r w:rsidRPr="0094522E">
              <w:t>Metai</w:t>
            </w:r>
          </w:p>
        </w:tc>
        <w:tc>
          <w:tcPr>
            <w:tcW w:w="1915" w:type="dxa"/>
          </w:tcPr>
          <w:p w:rsidR="00D1049C" w:rsidRPr="0094522E" w:rsidRDefault="00D1049C" w:rsidP="002F3CB4">
            <w:pPr>
              <w:jc w:val="center"/>
            </w:pPr>
            <w:r w:rsidRPr="0094522E">
              <w:t>Šeimoje 1 vaikas</w:t>
            </w:r>
          </w:p>
        </w:tc>
        <w:tc>
          <w:tcPr>
            <w:tcW w:w="1919" w:type="dxa"/>
          </w:tcPr>
          <w:p w:rsidR="00D1049C" w:rsidRPr="0094522E" w:rsidRDefault="00D1049C" w:rsidP="002F3CB4">
            <w:pPr>
              <w:jc w:val="center"/>
            </w:pPr>
            <w:r w:rsidRPr="0094522E">
              <w:t>Šeimoje 2 vaikai</w:t>
            </w:r>
          </w:p>
        </w:tc>
        <w:tc>
          <w:tcPr>
            <w:tcW w:w="1915" w:type="dxa"/>
          </w:tcPr>
          <w:p w:rsidR="00D1049C" w:rsidRPr="0094522E" w:rsidRDefault="00D1049C" w:rsidP="002F3CB4">
            <w:pPr>
              <w:jc w:val="center"/>
            </w:pPr>
            <w:r w:rsidRPr="0094522E">
              <w:t>Šeimoje 3 vaikai</w:t>
            </w:r>
          </w:p>
        </w:tc>
        <w:tc>
          <w:tcPr>
            <w:tcW w:w="1915" w:type="dxa"/>
          </w:tcPr>
          <w:p w:rsidR="00D1049C" w:rsidRPr="00DD397A" w:rsidRDefault="00D1049C" w:rsidP="002F3CB4">
            <w:pPr>
              <w:jc w:val="center"/>
            </w:pPr>
            <w:r w:rsidRPr="00DD397A">
              <w:t>Šeimoje 4 ir daugiau vaikų</w:t>
            </w:r>
          </w:p>
        </w:tc>
      </w:tr>
      <w:tr w:rsidR="00D1049C" w:rsidTr="002F3CB4">
        <w:tc>
          <w:tcPr>
            <w:tcW w:w="1912" w:type="dxa"/>
          </w:tcPr>
          <w:p w:rsidR="00D1049C" w:rsidRPr="002101E3" w:rsidRDefault="00D1049C" w:rsidP="002F3CB4">
            <w:pPr>
              <w:jc w:val="center"/>
            </w:pPr>
            <w:r>
              <w:t>2015</w:t>
            </w:r>
            <w:r w:rsidRPr="002101E3">
              <w:t>m.</w:t>
            </w:r>
          </w:p>
        </w:tc>
        <w:tc>
          <w:tcPr>
            <w:tcW w:w="1915" w:type="dxa"/>
          </w:tcPr>
          <w:p w:rsidR="00D1049C" w:rsidRPr="002101E3" w:rsidRDefault="00D1049C" w:rsidP="002F3CB4">
            <w:pPr>
              <w:jc w:val="center"/>
            </w:pPr>
            <w:r>
              <w:t>42</w:t>
            </w:r>
          </w:p>
        </w:tc>
        <w:tc>
          <w:tcPr>
            <w:tcW w:w="1919" w:type="dxa"/>
          </w:tcPr>
          <w:p w:rsidR="00D1049C" w:rsidRPr="002101E3" w:rsidRDefault="00D1049C" w:rsidP="002F3CB4">
            <w:pPr>
              <w:jc w:val="center"/>
            </w:pPr>
            <w:r>
              <w:t>121</w:t>
            </w:r>
          </w:p>
        </w:tc>
        <w:tc>
          <w:tcPr>
            <w:tcW w:w="1915" w:type="dxa"/>
          </w:tcPr>
          <w:p w:rsidR="00D1049C" w:rsidRPr="002101E3" w:rsidRDefault="00D1049C" w:rsidP="002F3CB4">
            <w:pPr>
              <w:jc w:val="center"/>
            </w:pPr>
            <w:r>
              <w:t>44</w:t>
            </w:r>
          </w:p>
        </w:tc>
        <w:tc>
          <w:tcPr>
            <w:tcW w:w="1915" w:type="dxa"/>
          </w:tcPr>
          <w:p w:rsidR="00D1049C" w:rsidRPr="002101E3" w:rsidRDefault="00D1049C" w:rsidP="002F3CB4">
            <w:pPr>
              <w:jc w:val="center"/>
            </w:pPr>
            <w:r>
              <w:t>13</w:t>
            </w:r>
          </w:p>
        </w:tc>
      </w:tr>
    </w:tbl>
    <w:p w:rsidR="00D1049C" w:rsidRDefault="00D1049C" w:rsidP="00D1049C">
      <w:pPr>
        <w:jc w:val="right"/>
      </w:pPr>
    </w:p>
    <w:p w:rsidR="00D1049C" w:rsidRPr="00C36858" w:rsidRDefault="00D1049C" w:rsidP="00D1049C">
      <w:pPr>
        <w:jc w:val="right"/>
      </w:pPr>
      <w:r>
        <w:t>10</w:t>
      </w:r>
      <w:r w:rsidRPr="00C36858">
        <w:t xml:space="preserve"> lentelė</w:t>
      </w:r>
    </w:p>
    <w:p w:rsidR="00D1049C" w:rsidRDefault="00D1049C" w:rsidP="00D1049C">
      <w:pPr>
        <w:jc w:val="center"/>
        <w:rPr>
          <w:b/>
        </w:rPr>
      </w:pPr>
      <w:r>
        <w:rPr>
          <w:b/>
        </w:rPr>
        <w:t xml:space="preserve">Šeimos, vedančios po  2 vaikus į įstaigą </w:t>
      </w:r>
    </w:p>
    <w:p w:rsidR="00D1049C" w:rsidRDefault="00D1049C" w:rsidP="00D1049C">
      <w:pPr>
        <w:jc w:val="center"/>
        <w:rPr>
          <w:b/>
        </w:rPr>
      </w:pPr>
      <w:r>
        <w:rPr>
          <w:b/>
        </w:rPr>
        <w:t>2015m.</w:t>
      </w:r>
    </w:p>
    <w:p w:rsidR="00D1049C" w:rsidRPr="00C36858" w:rsidRDefault="00D1049C" w:rsidP="00D1049C">
      <w:pPr>
        <w:jc w:val="center"/>
        <w:rPr>
          <w:b/>
        </w:rPr>
      </w:pPr>
    </w:p>
    <w:tbl>
      <w:tblPr>
        <w:tblStyle w:val="TableGrid"/>
        <w:tblW w:w="0" w:type="auto"/>
        <w:tblLook w:val="01E0"/>
      </w:tblPr>
      <w:tblGrid>
        <w:gridCol w:w="3284"/>
        <w:gridCol w:w="3285"/>
        <w:gridCol w:w="3285"/>
      </w:tblGrid>
      <w:tr w:rsidR="00D1049C" w:rsidTr="002F3CB4">
        <w:tc>
          <w:tcPr>
            <w:tcW w:w="3284" w:type="dxa"/>
          </w:tcPr>
          <w:p w:rsidR="00D1049C" w:rsidRPr="00C36858" w:rsidRDefault="00D1049C" w:rsidP="002F3CB4">
            <w:pPr>
              <w:jc w:val="center"/>
            </w:pPr>
            <w:r>
              <w:t>2012-2013</w:t>
            </w:r>
            <w:r w:rsidRPr="00C36858">
              <w:t>m.m.</w:t>
            </w:r>
          </w:p>
        </w:tc>
        <w:tc>
          <w:tcPr>
            <w:tcW w:w="3285" w:type="dxa"/>
          </w:tcPr>
          <w:p w:rsidR="00D1049C" w:rsidRPr="00C36858" w:rsidRDefault="00D1049C" w:rsidP="002F3CB4">
            <w:pPr>
              <w:jc w:val="center"/>
            </w:pPr>
            <w:r>
              <w:t>2013-2014</w:t>
            </w:r>
            <w:r w:rsidRPr="00C36858">
              <w:t>m.m.</w:t>
            </w:r>
          </w:p>
        </w:tc>
        <w:tc>
          <w:tcPr>
            <w:tcW w:w="3285" w:type="dxa"/>
          </w:tcPr>
          <w:p w:rsidR="00D1049C" w:rsidRPr="00C36858" w:rsidRDefault="00D1049C" w:rsidP="002F3CB4">
            <w:pPr>
              <w:jc w:val="center"/>
            </w:pPr>
            <w:r>
              <w:t>2014-2015</w:t>
            </w:r>
            <w:r w:rsidRPr="00C36858">
              <w:t>m.m.</w:t>
            </w:r>
          </w:p>
        </w:tc>
      </w:tr>
      <w:tr w:rsidR="00D1049C" w:rsidTr="002F3CB4">
        <w:tc>
          <w:tcPr>
            <w:tcW w:w="3284" w:type="dxa"/>
          </w:tcPr>
          <w:p w:rsidR="00D1049C" w:rsidRPr="00C36858" w:rsidRDefault="00D1049C" w:rsidP="002F3CB4">
            <w:pPr>
              <w:jc w:val="center"/>
            </w:pPr>
            <w:r>
              <w:t>39</w:t>
            </w:r>
          </w:p>
        </w:tc>
        <w:tc>
          <w:tcPr>
            <w:tcW w:w="3285" w:type="dxa"/>
          </w:tcPr>
          <w:p w:rsidR="00D1049C" w:rsidRPr="00C36858" w:rsidRDefault="00D1049C" w:rsidP="002F3CB4">
            <w:pPr>
              <w:jc w:val="center"/>
            </w:pPr>
            <w:r>
              <w:t>41</w:t>
            </w:r>
          </w:p>
        </w:tc>
        <w:tc>
          <w:tcPr>
            <w:tcW w:w="3285" w:type="dxa"/>
          </w:tcPr>
          <w:p w:rsidR="00D1049C" w:rsidRPr="00C36858" w:rsidRDefault="00D1049C" w:rsidP="002F3CB4">
            <w:pPr>
              <w:jc w:val="center"/>
            </w:pPr>
            <w:r>
              <w:t>44</w:t>
            </w:r>
          </w:p>
        </w:tc>
      </w:tr>
    </w:tbl>
    <w:p w:rsidR="00D1049C" w:rsidRPr="00EB6970" w:rsidRDefault="00D1049C" w:rsidP="00D1049C">
      <w:pPr>
        <w:jc w:val="center"/>
        <w:rPr>
          <w:b/>
        </w:rPr>
      </w:pPr>
    </w:p>
    <w:p w:rsidR="00D1049C" w:rsidRDefault="00D1049C" w:rsidP="00D1049C">
      <w:pPr>
        <w:jc w:val="both"/>
      </w:pPr>
      <w:r w:rsidRPr="008F4D10">
        <w:lastRenderedPageBreak/>
        <w:t>IŠVADA:</w:t>
      </w:r>
      <w:r>
        <w:t xml:space="preserve"> Į darželį veda vaikus tėvai :</w:t>
      </w:r>
      <w:r w:rsidRPr="00E26E5B">
        <w:t xml:space="preserve"> </w:t>
      </w:r>
      <w:r>
        <w:t>121</w:t>
      </w:r>
      <w:r w:rsidRPr="003C1526">
        <w:t xml:space="preserve"> </w:t>
      </w:r>
      <w:r>
        <w:t xml:space="preserve"> šeima augina du vaikus, 57 šeimos</w:t>
      </w:r>
      <w:r w:rsidRPr="003C1526">
        <w:t xml:space="preserve"> augina </w:t>
      </w:r>
      <w:r>
        <w:t xml:space="preserve">tris </w:t>
      </w:r>
      <w:r w:rsidRPr="003C1526">
        <w:t xml:space="preserve">ir </w:t>
      </w:r>
      <w:r>
        <w:t>daugiau vaikų ir 42 tėvai  augina vienturčius. Daugėja šeimų, vedančių po 2 vaikus į įstaigą.</w:t>
      </w:r>
    </w:p>
    <w:p w:rsidR="00D1049C" w:rsidRPr="00CF0822" w:rsidRDefault="00D1049C" w:rsidP="00D1049C">
      <w:pPr>
        <w:jc w:val="both"/>
        <w:rPr>
          <w:color w:val="FF0000"/>
        </w:rPr>
      </w:pPr>
    </w:p>
    <w:p w:rsidR="00D1049C" w:rsidRDefault="00D1049C" w:rsidP="00D1049C">
      <w:pPr>
        <w:jc w:val="both"/>
      </w:pPr>
      <w:r>
        <w:tab/>
        <w:t>Siekiant kokybiškos vaikų priežiūros ir ugdymo, labai svarbus glaudus šeimos ir personalo bendradarbiavimas. Vienas iš rodiklių – tėvų dalyvavimas įstaigos gyvenime: renginiuose, projektuose, grupiniuose susirinkimuose ir kt. Ypač aktyviai dalyvauja tėvai renginiuose, šventėse, padeda įgyvendinti projektus, kurti išorinę ir vidinę aplinką.</w:t>
      </w:r>
    </w:p>
    <w:p w:rsidR="00D1049C" w:rsidRDefault="00D1049C" w:rsidP="00D1049C">
      <w:pPr>
        <w:jc w:val="both"/>
      </w:pPr>
    </w:p>
    <w:p w:rsidR="00D1049C" w:rsidRDefault="00D1049C" w:rsidP="00D1049C">
      <w:pPr>
        <w:jc w:val="both"/>
      </w:pPr>
      <w:r>
        <w:t>IŠVADA: Tėvai aktyviai domisi vaiko veikla įstaigoje, dalyvauja renginiuose, projektuose, parodose, padeda kurti išorinę ir vidinę aplinką.</w:t>
      </w:r>
    </w:p>
    <w:p w:rsidR="00D1049C" w:rsidRPr="000722E4" w:rsidRDefault="00D1049C" w:rsidP="00D1049C">
      <w:pPr>
        <w:jc w:val="both"/>
        <w:rPr>
          <w:color w:val="FF0000"/>
        </w:rPr>
      </w:pPr>
    </w:p>
    <w:p w:rsidR="00D1049C" w:rsidRDefault="00D1049C" w:rsidP="00D1049C">
      <w:pPr>
        <w:jc w:val="both"/>
        <w:rPr>
          <w:b/>
        </w:rPr>
      </w:pPr>
      <w:r>
        <w:rPr>
          <w:b/>
        </w:rPr>
        <w:t>SKYRIAUS IŠVADOS:</w:t>
      </w:r>
    </w:p>
    <w:p w:rsidR="00D1049C" w:rsidRDefault="00D1049C" w:rsidP="00D1049C">
      <w:pPr>
        <w:pStyle w:val="ListParagraph"/>
        <w:numPr>
          <w:ilvl w:val="0"/>
          <w:numId w:val="14"/>
        </w:numPr>
        <w:jc w:val="both"/>
      </w:pPr>
      <w:r>
        <w:t>Įstaigą lanko gerai ir pasiturinčiai gyvenančių šeimų vaikai, išskyrus du vaikus, kurie gauna nemokamą ar dalinai nemokamą maitinimą įstaigoje.</w:t>
      </w:r>
    </w:p>
    <w:p w:rsidR="00D1049C" w:rsidRPr="009976BC" w:rsidRDefault="00D1049C" w:rsidP="00D1049C">
      <w:pPr>
        <w:pStyle w:val="ListParagraph"/>
        <w:numPr>
          <w:ilvl w:val="0"/>
          <w:numId w:val="14"/>
        </w:numPr>
        <w:jc w:val="both"/>
        <w:rPr>
          <w:lang w:val="en-US"/>
        </w:rPr>
      </w:pPr>
      <w:r>
        <w:t>89,7% įstaigą lankančių ugdytinių auga įprastoje šeimoje, t.y. drauge su mama ir tėčiu.</w:t>
      </w:r>
      <w:r w:rsidRPr="00CB3F20">
        <w:t xml:space="preserve"> </w:t>
      </w:r>
      <w:r>
        <w:t>Kiek daugiau nei 10% vienas iš tėvų augina vaiką.</w:t>
      </w:r>
    </w:p>
    <w:p w:rsidR="00D1049C" w:rsidRDefault="00D1049C" w:rsidP="00D1049C">
      <w:pPr>
        <w:pStyle w:val="ListParagraph"/>
        <w:numPr>
          <w:ilvl w:val="0"/>
          <w:numId w:val="14"/>
        </w:numPr>
        <w:jc w:val="both"/>
      </w:pPr>
      <w:r>
        <w:t>Į darželį veda vaikus tėvai :</w:t>
      </w:r>
      <w:r w:rsidRPr="00E26E5B">
        <w:t xml:space="preserve"> </w:t>
      </w:r>
      <w:r>
        <w:t>121</w:t>
      </w:r>
      <w:r w:rsidRPr="003C1526">
        <w:t xml:space="preserve"> </w:t>
      </w:r>
      <w:r>
        <w:t xml:space="preserve"> šeima augina du vaikus, 57 šeimos</w:t>
      </w:r>
      <w:r w:rsidRPr="003C1526">
        <w:t xml:space="preserve"> augina </w:t>
      </w:r>
      <w:r>
        <w:t xml:space="preserve">tris </w:t>
      </w:r>
      <w:r w:rsidRPr="003C1526">
        <w:t xml:space="preserve">ir </w:t>
      </w:r>
      <w:r>
        <w:t>daugiau vaikų ir 42 tėvai  augina vienturčius. Daugėja šeimų, vedančių po 2 vaikus į įstaigą.</w:t>
      </w:r>
    </w:p>
    <w:p w:rsidR="00D1049C" w:rsidRDefault="00D1049C" w:rsidP="00D1049C">
      <w:pPr>
        <w:pStyle w:val="ListParagraph"/>
        <w:numPr>
          <w:ilvl w:val="0"/>
          <w:numId w:val="14"/>
        </w:numPr>
        <w:jc w:val="both"/>
      </w:pPr>
      <w:r>
        <w:t>Tėvai aktyviai domisi vaiko veikla įstaigoje, dalyvauja renginiuose, projektuose, parodose, padeda kurti išorinę ir vidinę aplinką.</w:t>
      </w:r>
    </w:p>
    <w:p w:rsidR="00D1049C" w:rsidRDefault="00D1049C" w:rsidP="00D1049C">
      <w:pPr>
        <w:jc w:val="both"/>
        <w:rPr>
          <w:b/>
          <w:u w:val="single"/>
        </w:rPr>
      </w:pPr>
    </w:p>
    <w:p w:rsidR="00D1049C" w:rsidRPr="00B96246" w:rsidRDefault="00D1049C" w:rsidP="00D1049C">
      <w:pPr>
        <w:jc w:val="both"/>
      </w:pPr>
      <w:r w:rsidRPr="00B96246">
        <w:rPr>
          <w:b/>
          <w:u w:val="single"/>
        </w:rPr>
        <w:t>4.2.3. Ugdytojai</w:t>
      </w:r>
    </w:p>
    <w:p w:rsidR="00D1049C" w:rsidRDefault="00D1049C" w:rsidP="00D1049C">
      <w:pPr>
        <w:jc w:val="both"/>
      </w:pPr>
      <w:r>
        <w:tab/>
      </w:r>
    </w:p>
    <w:p w:rsidR="00D1049C" w:rsidRPr="00B2642C" w:rsidRDefault="00D1049C" w:rsidP="00D1049C">
      <w:pPr>
        <w:jc w:val="both"/>
        <w:rPr>
          <w:color w:val="FF0000"/>
        </w:rPr>
      </w:pPr>
      <w:r>
        <w:tab/>
      </w:r>
      <w:r w:rsidRPr="00C578B7">
        <w:t>Su vaikais dirba vidutinio amžiaus pedagogai. Pedagogų amžiaus vidurkis – 44m.</w:t>
      </w:r>
      <w:r w:rsidRPr="00B2642C">
        <w:rPr>
          <w:color w:val="FF0000"/>
        </w:rPr>
        <w:t xml:space="preserve"> </w:t>
      </w:r>
    </w:p>
    <w:p w:rsidR="00D1049C" w:rsidRDefault="00D1049C" w:rsidP="00D1049C">
      <w:pPr>
        <w:jc w:val="right"/>
      </w:pPr>
      <w:r>
        <w:t>11 lentelė</w:t>
      </w:r>
    </w:p>
    <w:p w:rsidR="00D1049C" w:rsidRDefault="00D1049C" w:rsidP="00D1049C">
      <w:pPr>
        <w:jc w:val="center"/>
        <w:rPr>
          <w:b/>
        </w:rPr>
      </w:pPr>
      <w:r>
        <w:rPr>
          <w:b/>
        </w:rPr>
        <w:t>Įstaigoje 2015m. dirbančių pedagogų amžius</w:t>
      </w:r>
    </w:p>
    <w:p w:rsidR="00D1049C" w:rsidRDefault="00D1049C" w:rsidP="00D1049C">
      <w:pPr>
        <w:jc w:val="center"/>
        <w:rPr>
          <w:b/>
        </w:rPr>
      </w:pPr>
    </w:p>
    <w:tbl>
      <w:tblPr>
        <w:tblStyle w:val="TableGrid"/>
        <w:tblW w:w="0" w:type="auto"/>
        <w:tblLook w:val="01E0"/>
      </w:tblPr>
      <w:tblGrid>
        <w:gridCol w:w="1005"/>
        <w:gridCol w:w="982"/>
        <w:gridCol w:w="982"/>
        <w:gridCol w:w="983"/>
        <w:gridCol w:w="983"/>
        <w:gridCol w:w="983"/>
        <w:gridCol w:w="984"/>
        <w:gridCol w:w="984"/>
        <w:gridCol w:w="984"/>
        <w:gridCol w:w="984"/>
      </w:tblGrid>
      <w:tr w:rsidR="00D1049C" w:rsidTr="002F3CB4">
        <w:tc>
          <w:tcPr>
            <w:tcW w:w="985" w:type="dxa"/>
          </w:tcPr>
          <w:p w:rsidR="00D1049C" w:rsidRDefault="00D1049C" w:rsidP="002F3CB4">
            <w:pPr>
              <w:jc w:val="center"/>
            </w:pPr>
            <w:r>
              <w:t>Pedagogų amžius</w:t>
            </w:r>
          </w:p>
        </w:tc>
        <w:tc>
          <w:tcPr>
            <w:tcW w:w="985" w:type="dxa"/>
          </w:tcPr>
          <w:p w:rsidR="00D1049C" w:rsidRDefault="00D1049C" w:rsidP="002F3CB4">
            <w:pPr>
              <w:jc w:val="center"/>
            </w:pPr>
            <w:r>
              <w:t>Iki 25m.</w:t>
            </w:r>
          </w:p>
        </w:tc>
        <w:tc>
          <w:tcPr>
            <w:tcW w:w="985" w:type="dxa"/>
          </w:tcPr>
          <w:p w:rsidR="00D1049C" w:rsidRDefault="00D1049C" w:rsidP="002F3CB4">
            <w:pPr>
              <w:jc w:val="center"/>
            </w:pPr>
            <w:r>
              <w:t>25-29m.</w:t>
            </w:r>
          </w:p>
        </w:tc>
        <w:tc>
          <w:tcPr>
            <w:tcW w:w="985" w:type="dxa"/>
          </w:tcPr>
          <w:p w:rsidR="00D1049C" w:rsidRDefault="00D1049C" w:rsidP="002F3CB4">
            <w:pPr>
              <w:jc w:val="center"/>
            </w:pPr>
            <w:r>
              <w:t>30-34m.</w:t>
            </w:r>
          </w:p>
        </w:tc>
        <w:tc>
          <w:tcPr>
            <w:tcW w:w="985" w:type="dxa"/>
          </w:tcPr>
          <w:p w:rsidR="00D1049C" w:rsidRDefault="00D1049C" w:rsidP="002F3CB4">
            <w:pPr>
              <w:jc w:val="center"/>
            </w:pPr>
            <w:r>
              <w:t>35-39m.</w:t>
            </w:r>
          </w:p>
        </w:tc>
        <w:tc>
          <w:tcPr>
            <w:tcW w:w="985" w:type="dxa"/>
          </w:tcPr>
          <w:p w:rsidR="00D1049C" w:rsidRDefault="00D1049C" w:rsidP="002F3CB4">
            <w:pPr>
              <w:jc w:val="center"/>
            </w:pPr>
            <w:r>
              <w:t>40-44m.</w:t>
            </w:r>
          </w:p>
        </w:tc>
        <w:tc>
          <w:tcPr>
            <w:tcW w:w="986" w:type="dxa"/>
          </w:tcPr>
          <w:p w:rsidR="00D1049C" w:rsidRDefault="00D1049C" w:rsidP="002F3CB4">
            <w:pPr>
              <w:jc w:val="center"/>
            </w:pPr>
            <w:r>
              <w:t>45-49m.</w:t>
            </w:r>
          </w:p>
        </w:tc>
        <w:tc>
          <w:tcPr>
            <w:tcW w:w="986" w:type="dxa"/>
          </w:tcPr>
          <w:p w:rsidR="00D1049C" w:rsidRDefault="00D1049C" w:rsidP="002F3CB4">
            <w:pPr>
              <w:jc w:val="center"/>
            </w:pPr>
            <w:r>
              <w:t>50-54m.</w:t>
            </w:r>
          </w:p>
        </w:tc>
        <w:tc>
          <w:tcPr>
            <w:tcW w:w="986" w:type="dxa"/>
          </w:tcPr>
          <w:p w:rsidR="00D1049C" w:rsidRDefault="00D1049C" w:rsidP="002F3CB4">
            <w:pPr>
              <w:jc w:val="center"/>
            </w:pPr>
            <w:r>
              <w:t>55-59m.</w:t>
            </w:r>
          </w:p>
        </w:tc>
        <w:tc>
          <w:tcPr>
            <w:tcW w:w="986" w:type="dxa"/>
          </w:tcPr>
          <w:p w:rsidR="00D1049C" w:rsidRDefault="00D1049C" w:rsidP="002F3CB4">
            <w:pPr>
              <w:jc w:val="center"/>
            </w:pPr>
            <w:r>
              <w:t>60-64m.</w:t>
            </w:r>
          </w:p>
        </w:tc>
      </w:tr>
      <w:tr w:rsidR="00D1049C" w:rsidTr="002F3CB4">
        <w:tc>
          <w:tcPr>
            <w:tcW w:w="985" w:type="dxa"/>
          </w:tcPr>
          <w:p w:rsidR="00D1049C" w:rsidRDefault="00D1049C" w:rsidP="002F3CB4">
            <w:pPr>
              <w:jc w:val="center"/>
            </w:pPr>
            <w:r>
              <w:t>Pedagogų skaičius</w:t>
            </w:r>
          </w:p>
        </w:tc>
        <w:tc>
          <w:tcPr>
            <w:tcW w:w="985" w:type="dxa"/>
          </w:tcPr>
          <w:p w:rsidR="00D1049C" w:rsidRDefault="00D1049C" w:rsidP="002F3CB4">
            <w:pPr>
              <w:jc w:val="center"/>
            </w:pPr>
            <w:r>
              <w:t>0</w:t>
            </w:r>
          </w:p>
        </w:tc>
        <w:tc>
          <w:tcPr>
            <w:tcW w:w="985" w:type="dxa"/>
          </w:tcPr>
          <w:p w:rsidR="00D1049C" w:rsidRDefault="00D1049C" w:rsidP="002F3CB4">
            <w:pPr>
              <w:jc w:val="center"/>
            </w:pPr>
            <w:r>
              <w:t>2</w:t>
            </w:r>
          </w:p>
        </w:tc>
        <w:tc>
          <w:tcPr>
            <w:tcW w:w="985" w:type="dxa"/>
          </w:tcPr>
          <w:p w:rsidR="00D1049C" w:rsidRDefault="00D1049C" w:rsidP="002F3CB4">
            <w:pPr>
              <w:jc w:val="center"/>
            </w:pPr>
            <w:r>
              <w:t>1</w:t>
            </w:r>
          </w:p>
        </w:tc>
        <w:tc>
          <w:tcPr>
            <w:tcW w:w="985" w:type="dxa"/>
          </w:tcPr>
          <w:p w:rsidR="00D1049C" w:rsidRDefault="00D1049C" w:rsidP="002F3CB4">
            <w:pPr>
              <w:jc w:val="center"/>
            </w:pPr>
            <w:r>
              <w:t>4</w:t>
            </w:r>
          </w:p>
        </w:tc>
        <w:tc>
          <w:tcPr>
            <w:tcW w:w="985" w:type="dxa"/>
          </w:tcPr>
          <w:p w:rsidR="00D1049C" w:rsidRDefault="00D1049C" w:rsidP="002F3CB4">
            <w:pPr>
              <w:jc w:val="center"/>
            </w:pPr>
            <w:r>
              <w:t>1</w:t>
            </w:r>
          </w:p>
        </w:tc>
        <w:tc>
          <w:tcPr>
            <w:tcW w:w="986" w:type="dxa"/>
          </w:tcPr>
          <w:p w:rsidR="00D1049C" w:rsidRDefault="00D1049C" w:rsidP="002F3CB4">
            <w:pPr>
              <w:jc w:val="center"/>
            </w:pPr>
            <w:r>
              <w:t>4</w:t>
            </w:r>
          </w:p>
        </w:tc>
        <w:tc>
          <w:tcPr>
            <w:tcW w:w="986" w:type="dxa"/>
          </w:tcPr>
          <w:p w:rsidR="00D1049C" w:rsidRDefault="00D1049C" w:rsidP="002F3CB4">
            <w:pPr>
              <w:jc w:val="center"/>
            </w:pPr>
            <w:r>
              <w:t>2</w:t>
            </w:r>
          </w:p>
        </w:tc>
        <w:tc>
          <w:tcPr>
            <w:tcW w:w="986" w:type="dxa"/>
          </w:tcPr>
          <w:p w:rsidR="00D1049C" w:rsidRDefault="00D1049C" w:rsidP="002F3CB4">
            <w:pPr>
              <w:jc w:val="center"/>
            </w:pPr>
            <w:r>
              <w:t>3</w:t>
            </w:r>
          </w:p>
        </w:tc>
        <w:tc>
          <w:tcPr>
            <w:tcW w:w="986" w:type="dxa"/>
          </w:tcPr>
          <w:p w:rsidR="00D1049C" w:rsidRDefault="00D1049C" w:rsidP="002F3CB4">
            <w:pPr>
              <w:jc w:val="center"/>
            </w:pPr>
            <w:r>
              <w:t>3</w:t>
            </w:r>
          </w:p>
        </w:tc>
      </w:tr>
    </w:tbl>
    <w:p w:rsidR="00D1049C" w:rsidRPr="00D27661" w:rsidRDefault="00D1049C" w:rsidP="00D1049C">
      <w:pPr>
        <w:jc w:val="center"/>
      </w:pPr>
    </w:p>
    <w:p w:rsidR="00D1049C" w:rsidRPr="00C9417D" w:rsidRDefault="00D1049C" w:rsidP="00D1049C">
      <w:pPr>
        <w:jc w:val="both"/>
      </w:pPr>
      <w:r w:rsidRPr="00C9417D">
        <w:t>IŠVADA: Įstaigos pedagogų amžiaus vidurkis – 44m.</w:t>
      </w:r>
    </w:p>
    <w:p w:rsidR="00D1049C" w:rsidRPr="00682515" w:rsidRDefault="00D1049C" w:rsidP="00D1049C">
      <w:pPr>
        <w:jc w:val="both"/>
        <w:rPr>
          <w:color w:val="FF0000"/>
        </w:rPr>
      </w:pPr>
      <w:r w:rsidRPr="00682515">
        <w:rPr>
          <w:color w:val="FF0000"/>
        </w:rPr>
        <w:t xml:space="preserve"> </w:t>
      </w:r>
    </w:p>
    <w:p w:rsidR="00D1049C" w:rsidRDefault="00D1049C" w:rsidP="00D1049C">
      <w:pPr>
        <w:ind w:firstLine="1296"/>
        <w:jc w:val="both"/>
      </w:pPr>
      <w:r>
        <w:t>Su vaikais dirba ikimokyklinį aukštesnįjį ar aukštąjį pedagoginį išsilavinimą turintys pedagogai bei reikiamą išsilavinimą turinti logopedė, psichologė.</w:t>
      </w:r>
    </w:p>
    <w:p w:rsidR="00D1049C" w:rsidRDefault="00D1049C" w:rsidP="00D1049C"/>
    <w:p w:rsidR="00D1049C" w:rsidRDefault="00D1049C" w:rsidP="00D1049C">
      <w:pPr>
        <w:jc w:val="right"/>
      </w:pPr>
      <w:r>
        <w:t xml:space="preserve"> 12 lentelė</w:t>
      </w:r>
    </w:p>
    <w:p w:rsidR="00D1049C" w:rsidRDefault="00D1049C" w:rsidP="00D1049C">
      <w:pPr>
        <w:jc w:val="center"/>
        <w:rPr>
          <w:b/>
        </w:rPr>
      </w:pPr>
      <w:r w:rsidRPr="00C15409">
        <w:rPr>
          <w:b/>
        </w:rPr>
        <w:t>Pedagogų išsilavinimas</w:t>
      </w:r>
    </w:p>
    <w:p w:rsidR="00D1049C" w:rsidRPr="00AE6CFA" w:rsidRDefault="00D1049C" w:rsidP="00D1049C">
      <w:pPr>
        <w:jc w:val="both"/>
        <w:rPr>
          <w:b/>
        </w:rPr>
      </w:pPr>
    </w:p>
    <w:p w:rsidR="00D1049C" w:rsidRDefault="00D1049C" w:rsidP="00D1049C"/>
    <w:tbl>
      <w:tblPr>
        <w:tblStyle w:val="TableGrid"/>
        <w:tblW w:w="10347" w:type="dxa"/>
        <w:tblInd w:w="-732" w:type="dxa"/>
        <w:tblLook w:val="01E0"/>
      </w:tblPr>
      <w:tblGrid>
        <w:gridCol w:w="2156"/>
        <w:gridCol w:w="1198"/>
        <w:gridCol w:w="1182"/>
        <w:gridCol w:w="1649"/>
        <w:gridCol w:w="1434"/>
        <w:gridCol w:w="1649"/>
        <w:gridCol w:w="1079"/>
      </w:tblGrid>
      <w:tr w:rsidR="00D1049C" w:rsidRPr="007D3B79" w:rsidTr="002F3CB4">
        <w:trPr>
          <w:trHeight w:val="344"/>
        </w:trPr>
        <w:tc>
          <w:tcPr>
            <w:tcW w:w="2156" w:type="dxa"/>
            <w:tcBorders>
              <w:top w:val="single" w:sz="4" w:space="0" w:color="auto"/>
              <w:left w:val="single" w:sz="4" w:space="0" w:color="auto"/>
              <w:bottom w:val="single" w:sz="4" w:space="0" w:color="auto"/>
              <w:right w:val="single" w:sz="4" w:space="0" w:color="auto"/>
            </w:tcBorders>
          </w:tcPr>
          <w:p w:rsidR="00D1049C" w:rsidRPr="007D3B79" w:rsidRDefault="00D1049C" w:rsidP="002F3CB4"/>
        </w:tc>
        <w:tc>
          <w:tcPr>
            <w:tcW w:w="1198" w:type="dxa"/>
            <w:tcBorders>
              <w:top w:val="single" w:sz="4" w:space="0" w:color="auto"/>
              <w:left w:val="single" w:sz="4" w:space="0" w:color="auto"/>
              <w:bottom w:val="single" w:sz="4" w:space="0" w:color="auto"/>
              <w:right w:val="single" w:sz="4" w:space="0" w:color="auto"/>
            </w:tcBorders>
          </w:tcPr>
          <w:p w:rsidR="00D1049C" w:rsidRPr="007D3B79" w:rsidRDefault="00D1049C" w:rsidP="002F3CB4"/>
        </w:tc>
        <w:tc>
          <w:tcPr>
            <w:tcW w:w="6992" w:type="dxa"/>
            <w:gridSpan w:val="5"/>
            <w:tcBorders>
              <w:top w:val="single" w:sz="4" w:space="0" w:color="auto"/>
              <w:left w:val="single" w:sz="4" w:space="0" w:color="auto"/>
              <w:bottom w:val="single" w:sz="4" w:space="0" w:color="auto"/>
              <w:right w:val="single" w:sz="4" w:space="0" w:color="auto"/>
            </w:tcBorders>
          </w:tcPr>
          <w:p w:rsidR="00D1049C" w:rsidRPr="007D3B79" w:rsidRDefault="00D1049C" w:rsidP="002F3CB4">
            <w:r w:rsidRPr="007D3B79">
              <w:t xml:space="preserve">Įgytas išsilavinimas </w:t>
            </w:r>
          </w:p>
        </w:tc>
      </w:tr>
      <w:tr w:rsidR="00D1049C" w:rsidRPr="007D3B79" w:rsidTr="002F3CB4">
        <w:trPr>
          <w:trHeight w:val="1282"/>
        </w:trPr>
        <w:tc>
          <w:tcPr>
            <w:tcW w:w="2156" w:type="dxa"/>
            <w:tcBorders>
              <w:top w:val="single" w:sz="4" w:space="0" w:color="auto"/>
              <w:left w:val="single" w:sz="4" w:space="0" w:color="auto"/>
              <w:bottom w:val="single" w:sz="4" w:space="0" w:color="auto"/>
              <w:right w:val="single" w:sz="4" w:space="0" w:color="auto"/>
            </w:tcBorders>
          </w:tcPr>
          <w:p w:rsidR="00D1049C" w:rsidRPr="007D3B79" w:rsidRDefault="00D1049C" w:rsidP="002F3CB4"/>
        </w:tc>
        <w:tc>
          <w:tcPr>
            <w:tcW w:w="1198" w:type="dxa"/>
            <w:tcBorders>
              <w:top w:val="single" w:sz="4" w:space="0" w:color="auto"/>
              <w:left w:val="single" w:sz="4" w:space="0" w:color="auto"/>
              <w:bottom w:val="single" w:sz="4" w:space="0" w:color="auto"/>
              <w:right w:val="single" w:sz="4" w:space="0" w:color="auto"/>
            </w:tcBorders>
          </w:tcPr>
          <w:p w:rsidR="00D1049C" w:rsidRPr="007D3B79" w:rsidRDefault="00D1049C" w:rsidP="002F3CB4">
            <w:r w:rsidRPr="007D3B79">
              <w:t>Iš viso darbuotojų</w:t>
            </w:r>
          </w:p>
        </w:tc>
        <w:tc>
          <w:tcPr>
            <w:tcW w:w="1182" w:type="dxa"/>
            <w:tcBorders>
              <w:top w:val="single" w:sz="4" w:space="0" w:color="auto"/>
              <w:left w:val="single" w:sz="4" w:space="0" w:color="auto"/>
              <w:bottom w:val="single" w:sz="4" w:space="0" w:color="auto"/>
              <w:right w:val="single" w:sz="4" w:space="0" w:color="auto"/>
            </w:tcBorders>
          </w:tcPr>
          <w:p w:rsidR="00D1049C" w:rsidRPr="007D3B79" w:rsidRDefault="00D1049C" w:rsidP="002F3CB4">
            <w:r w:rsidRPr="007D3B79">
              <w:t xml:space="preserve">Aukštasis </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r w:rsidRPr="007D3B79">
              <w:t>Iš jų ikimokyklinio ugdymo specialybės</w:t>
            </w:r>
          </w:p>
        </w:tc>
        <w:tc>
          <w:tcPr>
            <w:tcW w:w="1434" w:type="dxa"/>
            <w:tcBorders>
              <w:top w:val="single" w:sz="4" w:space="0" w:color="auto"/>
              <w:left w:val="single" w:sz="4" w:space="0" w:color="auto"/>
              <w:bottom w:val="single" w:sz="4" w:space="0" w:color="auto"/>
              <w:right w:val="single" w:sz="4" w:space="0" w:color="auto"/>
            </w:tcBorders>
          </w:tcPr>
          <w:p w:rsidR="00D1049C" w:rsidRPr="007D3B79" w:rsidRDefault="00D1049C" w:rsidP="002F3CB4">
            <w:r w:rsidRPr="007D3B79">
              <w:t xml:space="preserve">Aukštesnysis </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r w:rsidRPr="007D3B79">
              <w:t>Iš jų ikimokyklinio ugdymo specialybės</w:t>
            </w:r>
          </w:p>
        </w:tc>
        <w:tc>
          <w:tcPr>
            <w:tcW w:w="1079" w:type="dxa"/>
            <w:tcBorders>
              <w:top w:val="single" w:sz="4" w:space="0" w:color="auto"/>
              <w:left w:val="single" w:sz="4" w:space="0" w:color="auto"/>
              <w:bottom w:val="single" w:sz="4" w:space="0" w:color="auto"/>
              <w:right w:val="single" w:sz="4" w:space="0" w:color="auto"/>
            </w:tcBorders>
          </w:tcPr>
          <w:p w:rsidR="00D1049C" w:rsidRPr="007D3B79" w:rsidRDefault="00D1049C" w:rsidP="002F3CB4">
            <w:r w:rsidRPr="007D3B79">
              <w:t xml:space="preserve">Vidurinis </w:t>
            </w:r>
          </w:p>
        </w:tc>
      </w:tr>
      <w:tr w:rsidR="00D1049C" w:rsidRPr="007D3B79" w:rsidTr="002F3CB4">
        <w:trPr>
          <w:trHeight w:val="621"/>
        </w:trPr>
        <w:tc>
          <w:tcPr>
            <w:tcW w:w="2156" w:type="dxa"/>
            <w:tcBorders>
              <w:top w:val="single" w:sz="4" w:space="0" w:color="auto"/>
              <w:left w:val="single" w:sz="4" w:space="0" w:color="auto"/>
              <w:bottom w:val="single" w:sz="4" w:space="0" w:color="auto"/>
              <w:right w:val="single" w:sz="4" w:space="0" w:color="auto"/>
            </w:tcBorders>
          </w:tcPr>
          <w:p w:rsidR="00D1049C" w:rsidRPr="007D3B79" w:rsidRDefault="00D1049C" w:rsidP="002F3CB4">
            <w:r w:rsidRPr="007D3B79">
              <w:t>Pedagogų darbuotojų, iš viso</w:t>
            </w:r>
          </w:p>
        </w:tc>
        <w:tc>
          <w:tcPr>
            <w:tcW w:w="1198"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20</w:t>
            </w:r>
          </w:p>
        </w:tc>
        <w:tc>
          <w:tcPr>
            <w:tcW w:w="1182"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20</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20</w:t>
            </w:r>
          </w:p>
        </w:tc>
        <w:tc>
          <w:tcPr>
            <w:tcW w:w="1434"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c>
          <w:tcPr>
            <w:tcW w:w="107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r>
      <w:tr w:rsidR="00D1049C" w:rsidRPr="007D3B79" w:rsidTr="002F3CB4">
        <w:trPr>
          <w:trHeight w:val="344"/>
        </w:trPr>
        <w:tc>
          <w:tcPr>
            <w:tcW w:w="2156" w:type="dxa"/>
            <w:tcBorders>
              <w:top w:val="single" w:sz="4" w:space="0" w:color="auto"/>
              <w:left w:val="single" w:sz="4" w:space="0" w:color="auto"/>
              <w:bottom w:val="single" w:sz="4" w:space="0" w:color="auto"/>
              <w:right w:val="single" w:sz="4" w:space="0" w:color="auto"/>
            </w:tcBorders>
          </w:tcPr>
          <w:p w:rsidR="00D1049C" w:rsidRPr="007D3B79" w:rsidRDefault="00D1049C" w:rsidP="002F3CB4">
            <w:r w:rsidRPr="007D3B79">
              <w:t xml:space="preserve">Direktorius </w:t>
            </w:r>
          </w:p>
        </w:tc>
        <w:tc>
          <w:tcPr>
            <w:tcW w:w="1198"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rsidRPr="007D3B79">
              <w:t>1</w:t>
            </w:r>
          </w:p>
        </w:tc>
        <w:tc>
          <w:tcPr>
            <w:tcW w:w="1182"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1</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rsidRPr="007D3B79">
              <w:t>1</w:t>
            </w:r>
          </w:p>
        </w:tc>
        <w:tc>
          <w:tcPr>
            <w:tcW w:w="1434"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c>
          <w:tcPr>
            <w:tcW w:w="107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r>
      <w:tr w:rsidR="00D1049C" w:rsidRPr="007D3B79" w:rsidTr="002F3CB4">
        <w:trPr>
          <w:trHeight w:val="344"/>
        </w:trPr>
        <w:tc>
          <w:tcPr>
            <w:tcW w:w="2156" w:type="dxa"/>
            <w:tcBorders>
              <w:top w:val="single" w:sz="4" w:space="0" w:color="auto"/>
              <w:left w:val="single" w:sz="4" w:space="0" w:color="auto"/>
              <w:bottom w:val="single" w:sz="4" w:space="0" w:color="auto"/>
              <w:right w:val="single" w:sz="4" w:space="0" w:color="auto"/>
            </w:tcBorders>
          </w:tcPr>
          <w:p w:rsidR="00D1049C" w:rsidRPr="007D3B79" w:rsidRDefault="00D1049C" w:rsidP="002F3CB4">
            <w:proofErr w:type="spellStart"/>
            <w:r w:rsidRPr="007D3B79">
              <w:t>Direkt</w:t>
            </w:r>
            <w:proofErr w:type="spellEnd"/>
            <w:r w:rsidRPr="007D3B79">
              <w:t>.pav.ugdymui</w:t>
            </w:r>
          </w:p>
        </w:tc>
        <w:tc>
          <w:tcPr>
            <w:tcW w:w="1198"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rsidRPr="007D3B79">
              <w:t>1</w:t>
            </w:r>
          </w:p>
        </w:tc>
        <w:tc>
          <w:tcPr>
            <w:tcW w:w="1182"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1</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rsidRPr="007D3B79">
              <w:t>1</w:t>
            </w:r>
          </w:p>
        </w:tc>
        <w:tc>
          <w:tcPr>
            <w:tcW w:w="1434"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c>
          <w:tcPr>
            <w:tcW w:w="107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r>
      <w:tr w:rsidR="00D1049C" w:rsidRPr="007D3B79" w:rsidTr="002F3CB4">
        <w:trPr>
          <w:trHeight w:val="344"/>
        </w:trPr>
        <w:tc>
          <w:tcPr>
            <w:tcW w:w="2156" w:type="dxa"/>
            <w:tcBorders>
              <w:top w:val="single" w:sz="4" w:space="0" w:color="auto"/>
              <w:left w:val="single" w:sz="4" w:space="0" w:color="auto"/>
              <w:bottom w:val="single" w:sz="4" w:space="0" w:color="auto"/>
              <w:right w:val="single" w:sz="4" w:space="0" w:color="auto"/>
            </w:tcBorders>
          </w:tcPr>
          <w:p w:rsidR="00D1049C" w:rsidRPr="007D3B79" w:rsidRDefault="00D1049C" w:rsidP="002F3CB4">
            <w:r w:rsidRPr="007D3B79">
              <w:t xml:space="preserve">Auklėtojas </w:t>
            </w:r>
          </w:p>
        </w:tc>
        <w:tc>
          <w:tcPr>
            <w:tcW w:w="1198"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rsidRPr="007D3B79">
              <w:t>1</w:t>
            </w:r>
            <w:r>
              <w:t>7</w:t>
            </w:r>
          </w:p>
        </w:tc>
        <w:tc>
          <w:tcPr>
            <w:tcW w:w="1182"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rsidRPr="007D3B79">
              <w:t>1</w:t>
            </w:r>
            <w:r>
              <w:t>6</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rsidRPr="007D3B79">
              <w:t>1</w:t>
            </w:r>
            <w:r>
              <w:t>5</w:t>
            </w:r>
          </w:p>
        </w:tc>
        <w:tc>
          <w:tcPr>
            <w:tcW w:w="1434"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1</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1</w:t>
            </w:r>
          </w:p>
        </w:tc>
        <w:tc>
          <w:tcPr>
            <w:tcW w:w="107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r>
      <w:tr w:rsidR="00D1049C" w:rsidRPr="007D3B79" w:rsidTr="002F3CB4">
        <w:trPr>
          <w:trHeight w:val="688"/>
        </w:trPr>
        <w:tc>
          <w:tcPr>
            <w:tcW w:w="2156" w:type="dxa"/>
            <w:tcBorders>
              <w:top w:val="single" w:sz="4" w:space="0" w:color="auto"/>
              <w:left w:val="single" w:sz="4" w:space="0" w:color="auto"/>
              <w:bottom w:val="single" w:sz="4" w:space="0" w:color="auto"/>
              <w:right w:val="single" w:sz="4" w:space="0" w:color="auto"/>
            </w:tcBorders>
          </w:tcPr>
          <w:p w:rsidR="00D1049C" w:rsidRPr="007D3B79" w:rsidRDefault="00D1049C" w:rsidP="002F3CB4">
            <w:r w:rsidRPr="007D3B79">
              <w:lastRenderedPageBreak/>
              <w:t>Meninio ugdymo pedagogas</w:t>
            </w:r>
          </w:p>
        </w:tc>
        <w:tc>
          <w:tcPr>
            <w:tcW w:w="1198"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rsidRPr="007D3B79">
              <w:t>1</w:t>
            </w:r>
          </w:p>
        </w:tc>
        <w:tc>
          <w:tcPr>
            <w:tcW w:w="1182"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1</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rsidRPr="007D3B79">
              <w:t>1</w:t>
            </w:r>
          </w:p>
        </w:tc>
        <w:tc>
          <w:tcPr>
            <w:tcW w:w="1434"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c>
          <w:tcPr>
            <w:tcW w:w="107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r>
      <w:tr w:rsidR="00D1049C" w:rsidRPr="007D3B79" w:rsidTr="002F3CB4">
        <w:trPr>
          <w:trHeight w:val="364"/>
        </w:trPr>
        <w:tc>
          <w:tcPr>
            <w:tcW w:w="2156" w:type="dxa"/>
            <w:tcBorders>
              <w:top w:val="single" w:sz="4" w:space="0" w:color="auto"/>
              <w:left w:val="single" w:sz="4" w:space="0" w:color="auto"/>
              <w:bottom w:val="single" w:sz="4" w:space="0" w:color="auto"/>
              <w:right w:val="single" w:sz="4" w:space="0" w:color="auto"/>
            </w:tcBorders>
          </w:tcPr>
          <w:p w:rsidR="00D1049C" w:rsidRPr="007D3B79" w:rsidRDefault="00D1049C" w:rsidP="002F3CB4">
            <w:r w:rsidRPr="007D3B79">
              <w:t xml:space="preserve">Logopedas </w:t>
            </w:r>
          </w:p>
        </w:tc>
        <w:tc>
          <w:tcPr>
            <w:tcW w:w="1198"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rsidRPr="007D3B79">
              <w:t>1</w:t>
            </w:r>
          </w:p>
        </w:tc>
        <w:tc>
          <w:tcPr>
            <w:tcW w:w="1182"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1</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c>
          <w:tcPr>
            <w:tcW w:w="1434"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c>
          <w:tcPr>
            <w:tcW w:w="107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r>
      <w:tr w:rsidR="00D1049C" w:rsidRPr="007D3B79" w:rsidTr="002F3CB4">
        <w:trPr>
          <w:trHeight w:val="364"/>
        </w:trPr>
        <w:tc>
          <w:tcPr>
            <w:tcW w:w="2156" w:type="dxa"/>
            <w:tcBorders>
              <w:top w:val="single" w:sz="4" w:space="0" w:color="auto"/>
              <w:left w:val="single" w:sz="4" w:space="0" w:color="auto"/>
              <w:bottom w:val="single" w:sz="4" w:space="0" w:color="auto"/>
              <w:right w:val="single" w:sz="4" w:space="0" w:color="auto"/>
            </w:tcBorders>
          </w:tcPr>
          <w:p w:rsidR="00D1049C" w:rsidRPr="007D3B79" w:rsidRDefault="00D1049C" w:rsidP="002F3CB4">
            <w:r>
              <w:t>Psichologas</w:t>
            </w:r>
          </w:p>
        </w:tc>
        <w:tc>
          <w:tcPr>
            <w:tcW w:w="1198"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1</w:t>
            </w:r>
          </w:p>
        </w:tc>
        <w:tc>
          <w:tcPr>
            <w:tcW w:w="1182"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1</w:t>
            </w:r>
          </w:p>
        </w:tc>
        <w:tc>
          <w:tcPr>
            <w:tcW w:w="1649" w:type="dxa"/>
            <w:tcBorders>
              <w:top w:val="single" w:sz="4" w:space="0" w:color="auto"/>
              <w:left w:val="single" w:sz="4" w:space="0" w:color="auto"/>
              <w:bottom w:val="single" w:sz="4" w:space="0" w:color="auto"/>
              <w:right w:val="single" w:sz="4" w:space="0" w:color="auto"/>
            </w:tcBorders>
          </w:tcPr>
          <w:p w:rsidR="00D1049C" w:rsidRPr="007D3B79" w:rsidRDefault="00D1049C" w:rsidP="002F3CB4">
            <w:pPr>
              <w:jc w:val="center"/>
            </w:pPr>
            <w:r>
              <w:t>0</w:t>
            </w:r>
          </w:p>
        </w:tc>
        <w:tc>
          <w:tcPr>
            <w:tcW w:w="1434"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0</w:t>
            </w:r>
          </w:p>
        </w:tc>
        <w:tc>
          <w:tcPr>
            <w:tcW w:w="1649"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0</w:t>
            </w:r>
          </w:p>
        </w:tc>
        <w:tc>
          <w:tcPr>
            <w:tcW w:w="1079"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0</w:t>
            </w:r>
          </w:p>
        </w:tc>
      </w:tr>
    </w:tbl>
    <w:p w:rsidR="00D1049C" w:rsidRPr="007D3B79" w:rsidRDefault="00D1049C" w:rsidP="00D1049C"/>
    <w:p w:rsidR="00D1049C" w:rsidRDefault="00D1049C" w:rsidP="00D1049C">
      <w:r>
        <w:t>IŠVADA: Visi įstaigos pedagogai įgiję reikiamą išsilavinimą.</w:t>
      </w:r>
    </w:p>
    <w:p w:rsidR="00D1049C" w:rsidRDefault="00D1049C" w:rsidP="00D1049C"/>
    <w:p w:rsidR="00D1049C" w:rsidRPr="00BA52A0" w:rsidRDefault="00D1049C" w:rsidP="00D1049C">
      <w:pPr>
        <w:ind w:firstLine="1296"/>
        <w:jc w:val="both"/>
      </w:pPr>
      <w:r>
        <w:t>Pedagogai  siekia ir įgyja aukštesnes kvalifikacines kategorijas. Šiuo metu beveik pusė įstaigoje dirbančių pedagogų yra įgiję aukštas -  metodininko, eksperto kvalifikacines kategorijas: 35% - metodininko ir 12% eksperto. Kitas kvalifikacines kategorijas yra įgiję: 18% - vyresniojo auklėtojo ir 35% - auklėtojo.</w:t>
      </w:r>
    </w:p>
    <w:p w:rsidR="00D1049C" w:rsidRDefault="00D1049C" w:rsidP="00D1049C">
      <w:pPr>
        <w:jc w:val="right"/>
      </w:pPr>
      <w:r>
        <w:t>13 lentelė</w:t>
      </w:r>
    </w:p>
    <w:p w:rsidR="00D1049C" w:rsidRPr="00287BCA" w:rsidRDefault="00D1049C" w:rsidP="00D1049C">
      <w:pPr>
        <w:jc w:val="center"/>
        <w:rPr>
          <w:b/>
        </w:rPr>
      </w:pPr>
      <w:r w:rsidRPr="00287BCA">
        <w:rPr>
          <w:b/>
        </w:rPr>
        <w:t>Pedagogų kvalifikacija</w:t>
      </w:r>
      <w:r>
        <w:rPr>
          <w:b/>
        </w:rPr>
        <w:t xml:space="preserve"> 2015m.</w:t>
      </w:r>
    </w:p>
    <w:p w:rsidR="00D1049C" w:rsidRDefault="00D1049C" w:rsidP="00D1049C"/>
    <w:tbl>
      <w:tblPr>
        <w:tblStyle w:val="TableGrid"/>
        <w:tblW w:w="10341" w:type="dxa"/>
        <w:tblInd w:w="-732" w:type="dxa"/>
        <w:tblLook w:val="01E0"/>
      </w:tblPr>
      <w:tblGrid>
        <w:gridCol w:w="2525"/>
        <w:gridCol w:w="2577"/>
        <w:gridCol w:w="2473"/>
        <w:gridCol w:w="2766"/>
      </w:tblGrid>
      <w:tr w:rsidR="00D1049C" w:rsidTr="002F3CB4">
        <w:trPr>
          <w:trHeight w:val="382"/>
        </w:trPr>
        <w:tc>
          <w:tcPr>
            <w:tcW w:w="2525" w:type="dxa"/>
            <w:tcBorders>
              <w:top w:val="single" w:sz="4" w:space="0" w:color="auto"/>
              <w:left w:val="single" w:sz="4" w:space="0" w:color="auto"/>
              <w:bottom w:val="single" w:sz="4" w:space="0" w:color="auto"/>
              <w:right w:val="single" w:sz="4" w:space="0" w:color="auto"/>
            </w:tcBorders>
            <w:vAlign w:val="center"/>
          </w:tcPr>
          <w:p w:rsidR="00D1049C" w:rsidRDefault="00D1049C" w:rsidP="002F3CB4">
            <w:pPr>
              <w:jc w:val="center"/>
            </w:pPr>
            <w:r>
              <w:t>Auklėtojas</w:t>
            </w:r>
          </w:p>
        </w:tc>
        <w:tc>
          <w:tcPr>
            <w:tcW w:w="2577" w:type="dxa"/>
            <w:tcBorders>
              <w:top w:val="single" w:sz="4" w:space="0" w:color="auto"/>
              <w:left w:val="single" w:sz="4" w:space="0" w:color="auto"/>
              <w:bottom w:val="single" w:sz="4" w:space="0" w:color="auto"/>
              <w:right w:val="single" w:sz="4" w:space="0" w:color="auto"/>
            </w:tcBorders>
            <w:vAlign w:val="center"/>
          </w:tcPr>
          <w:p w:rsidR="00D1049C" w:rsidRDefault="00D1049C" w:rsidP="002F3CB4">
            <w:pPr>
              <w:jc w:val="center"/>
            </w:pPr>
            <w:r>
              <w:t>Vyresnysis auklėtojas</w:t>
            </w:r>
          </w:p>
        </w:tc>
        <w:tc>
          <w:tcPr>
            <w:tcW w:w="2473" w:type="dxa"/>
            <w:tcBorders>
              <w:top w:val="single" w:sz="4" w:space="0" w:color="auto"/>
              <w:left w:val="single" w:sz="4" w:space="0" w:color="auto"/>
              <w:bottom w:val="single" w:sz="4" w:space="0" w:color="auto"/>
              <w:right w:val="single" w:sz="4" w:space="0" w:color="auto"/>
            </w:tcBorders>
            <w:vAlign w:val="center"/>
          </w:tcPr>
          <w:p w:rsidR="00D1049C" w:rsidRDefault="00D1049C" w:rsidP="002F3CB4">
            <w:pPr>
              <w:jc w:val="center"/>
            </w:pPr>
            <w:proofErr w:type="spellStart"/>
            <w:r>
              <w:t>Aukl</w:t>
            </w:r>
            <w:proofErr w:type="spellEnd"/>
            <w:r>
              <w:t>. metodininkas</w:t>
            </w:r>
          </w:p>
        </w:tc>
        <w:tc>
          <w:tcPr>
            <w:tcW w:w="2766" w:type="dxa"/>
            <w:tcBorders>
              <w:top w:val="single" w:sz="4" w:space="0" w:color="auto"/>
              <w:left w:val="single" w:sz="4" w:space="0" w:color="auto"/>
              <w:bottom w:val="single" w:sz="4" w:space="0" w:color="auto"/>
              <w:right w:val="single" w:sz="4" w:space="0" w:color="auto"/>
            </w:tcBorders>
            <w:vAlign w:val="center"/>
          </w:tcPr>
          <w:p w:rsidR="00D1049C" w:rsidRDefault="00D1049C" w:rsidP="002F3CB4">
            <w:pPr>
              <w:jc w:val="center"/>
            </w:pPr>
            <w:r>
              <w:t>Auklėtojas ekspertas</w:t>
            </w:r>
          </w:p>
        </w:tc>
      </w:tr>
      <w:tr w:rsidR="00D1049C" w:rsidTr="002F3CB4">
        <w:trPr>
          <w:trHeight w:val="445"/>
        </w:trPr>
        <w:tc>
          <w:tcPr>
            <w:tcW w:w="2525"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6/35%</w:t>
            </w:r>
          </w:p>
        </w:tc>
        <w:tc>
          <w:tcPr>
            <w:tcW w:w="2577"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3/18%</w:t>
            </w:r>
          </w:p>
        </w:tc>
        <w:tc>
          <w:tcPr>
            <w:tcW w:w="2473"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6/35%</w:t>
            </w:r>
          </w:p>
        </w:tc>
        <w:tc>
          <w:tcPr>
            <w:tcW w:w="2766"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pPr>
            <w:r>
              <w:t>2/12%</w:t>
            </w:r>
          </w:p>
        </w:tc>
      </w:tr>
    </w:tbl>
    <w:p w:rsidR="00D1049C" w:rsidRDefault="00D1049C" w:rsidP="00D1049C">
      <w:pPr>
        <w:jc w:val="both"/>
      </w:pPr>
    </w:p>
    <w:p w:rsidR="00D1049C" w:rsidRDefault="00D1049C" w:rsidP="00D1049C">
      <w:pPr>
        <w:jc w:val="both"/>
      </w:pPr>
      <w:r>
        <w:t>IŠVADA: Beveik pusė įstaigos pedagogų yra įgiję aukštas kvalifikacines kategorijas: 35% - metodininko, 12% - eksperto, kiti – 18% - vyresniosios auklėtojos, 35% - auklėtojos.</w:t>
      </w:r>
    </w:p>
    <w:p w:rsidR="00D1049C" w:rsidRDefault="00D1049C" w:rsidP="00D1049C">
      <w:pPr>
        <w:jc w:val="both"/>
      </w:pPr>
      <w:r>
        <w:tab/>
      </w:r>
    </w:p>
    <w:p w:rsidR="00D1049C" w:rsidRDefault="00D1049C" w:rsidP="00D1049C">
      <w:pPr>
        <w:jc w:val="both"/>
      </w:pPr>
      <w:r>
        <w:tab/>
        <w:t>Pedagogai noriai kelia kvalifikaciją įvairiuose kursuose, seminaruose, tačiau respublikoje prasidėjusi ekonominė krizė, nepakankamas finansavimas pristabdė Pedagogų atestacijos nuostatuose numatytą kiekvieno pedagogo kvalifikacijos kėlimą – 5 dienas per kalendorinius metus. Siūlomi nemokami seminarai ne visuomet atitiko įstaigos bei pedagogų asmeninius tikslus, tačiau pedagogai noriai dalyvavo ES lėšomis finansuojamuose kokybiškuose seminaruose.</w:t>
      </w:r>
      <w:r w:rsidRPr="00070F81">
        <w:t xml:space="preserve"> </w:t>
      </w:r>
      <w:r>
        <w:t>Taip pat kėlė kvalifikaciją savarankiškai studijuodami naujausią profesinę literatūrą.</w:t>
      </w:r>
    </w:p>
    <w:p w:rsidR="00D1049C" w:rsidRDefault="00D1049C" w:rsidP="00D1049C">
      <w:pPr>
        <w:jc w:val="right"/>
      </w:pPr>
      <w:r>
        <w:t>14 lentelė</w:t>
      </w:r>
    </w:p>
    <w:p w:rsidR="00D1049C" w:rsidRDefault="00D1049C" w:rsidP="00D1049C">
      <w:pPr>
        <w:jc w:val="center"/>
        <w:rPr>
          <w:b/>
        </w:rPr>
      </w:pPr>
      <w:r w:rsidRPr="00DE5338">
        <w:rPr>
          <w:b/>
        </w:rPr>
        <w:t>Pedagogų lanky</w:t>
      </w:r>
      <w:r>
        <w:rPr>
          <w:b/>
        </w:rPr>
        <w:t>masis kursuose, seminaruose 2013</w:t>
      </w:r>
      <w:r w:rsidRPr="00DE5338">
        <w:rPr>
          <w:b/>
        </w:rPr>
        <w:t>-201</w:t>
      </w:r>
      <w:r>
        <w:rPr>
          <w:b/>
        </w:rPr>
        <w:t>5</w:t>
      </w:r>
      <w:r w:rsidRPr="00DE5338">
        <w:rPr>
          <w:b/>
        </w:rPr>
        <w:t>m.</w:t>
      </w:r>
    </w:p>
    <w:p w:rsidR="00D1049C" w:rsidRDefault="00D1049C" w:rsidP="00D1049C">
      <w:pPr>
        <w:jc w:val="center"/>
        <w:rPr>
          <w:b/>
        </w:rPr>
      </w:pPr>
    </w:p>
    <w:tbl>
      <w:tblPr>
        <w:tblStyle w:val="TableGrid"/>
        <w:tblW w:w="0" w:type="auto"/>
        <w:tblLook w:val="01E0"/>
      </w:tblPr>
      <w:tblGrid>
        <w:gridCol w:w="3284"/>
        <w:gridCol w:w="3285"/>
        <w:gridCol w:w="3285"/>
      </w:tblGrid>
      <w:tr w:rsidR="00D1049C" w:rsidTr="002F3CB4">
        <w:tc>
          <w:tcPr>
            <w:tcW w:w="3284" w:type="dxa"/>
          </w:tcPr>
          <w:p w:rsidR="00D1049C" w:rsidRDefault="00D1049C" w:rsidP="002F3CB4">
            <w:pPr>
              <w:jc w:val="center"/>
            </w:pPr>
            <w:r>
              <w:t>2013</w:t>
            </w:r>
            <w:r w:rsidRPr="00F13A9C">
              <w:t>m.</w:t>
            </w:r>
            <w:r>
              <w:t>pedagogas kėlė kvalifikaciją</w:t>
            </w:r>
          </w:p>
          <w:p w:rsidR="00D1049C" w:rsidRPr="00F13A9C" w:rsidRDefault="00D1049C" w:rsidP="002F3CB4">
            <w:pPr>
              <w:jc w:val="center"/>
            </w:pPr>
            <w:r>
              <w:t>(dienų skaičius)</w:t>
            </w:r>
          </w:p>
        </w:tc>
        <w:tc>
          <w:tcPr>
            <w:tcW w:w="3285" w:type="dxa"/>
          </w:tcPr>
          <w:p w:rsidR="00D1049C" w:rsidRDefault="00D1049C" w:rsidP="002F3CB4">
            <w:pPr>
              <w:jc w:val="center"/>
            </w:pPr>
            <w:r>
              <w:t>2014</w:t>
            </w:r>
            <w:r w:rsidRPr="00F13A9C">
              <w:t>m.</w:t>
            </w:r>
            <w:r>
              <w:t>pedagogas kėlė kvalifikaciją</w:t>
            </w:r>
          </w:p>
          <w:p w:rsidR="00D1049C" w:rsidRPr="00F13A9C" w:rsidRDefault="00D1049C" w:rsidP="002F3CB4">
            <w:pPr>
              <w:jc w:val="center"/>
            </w:pPr>
            <w:r>
              <w:t>(dienų skaičius)</w:t>
            </w:r>
          </w:p>
        </w:tc>
        <w:tc>
          <w:tcPr>
            <w:tcW w:w="3285" w:type="dxa"/>
          </w:tcPr>
          <w:p w:rsidR="00D1049C" w:rsidRPr="00A63162" w:rsidRDefault="00D1049C" w:rsidP="002F3CB4">
            <w:pPr>
              <w:jc w:val="center"/>
            </w:pPr>
            <w:r w:rsidRPr="00A63162">
              <w:t>2015m.pedagogas kėlė kvalifikaciją</w:t>
            </w:r>
          </w:p>
          <w:p w:rsidR="00D1049C" w:rsidRPr="00A63162" w:rsidRDefault="00D1049C" w:rsidP="002F3CB4">
            <w:pPr>
              <w:jc w:val="center"/>
            </w:pPr>
            <w:r w:rsidRPr="00A63162">
              <w:t>(dienų skaičius)</w:t>
            </w:r>
          </w:p>
        </w:tc>
      </w:tr>
      <w:tr w:rsidR="00D1049C" w:rsidRPr="00571105" w:rsidTr="002F3CB4">
        <w:tc>
          <w:tcPr>
            <w:tcW w:w="3284" w:type="dxa"/>
          </w:tcPr>
          <w:p w:rsidR="00D1049C" w:rsidRPr="00571105" w:rsidRDefault="00D1049C" w:rsidP="002F3CB4">
            <w:pPr>
              <w:jc w:val="center"/>
            </w:pPr>
            <w:r>
              <w:t>4,3</w:t>
            </w:r>
          </w:p>
        </w:tc>
        <w:tc>
          <w:tcPr>
            <w:tcW w:w="3285" w:type="dxa"/>
          </w:tcPr>
          <w:p w:rsidR="00D1049C" w:rsidRPr="00571105" w:rsidRDefault="00D1049C" w:rsidP="002F3CB4">
            <w:pPr>
              <w:jc w:val="center"/>
            </w:pPr>
            <w:r>
              <w:t>4,1</w:t>
            </w:r>
          </w:p>
        </w:tc>
        <w:tc>
          <w:tcPr>
            <w:tcW w:w="3285" w:type="dxa"/>
          </w:tcPr>
          <w:p w:rsidR="00D1049C" w:rsidRPr="00A63162" w:rsidRDefault="00652348" w:rsidP="002F3CB4">
            <w:pPr>
              <w:jc w:val="center"/>
            </w:pPr>
            <w:r>
              <w:t>4,5</w:t>
            </w:r>
          </w:p>
        </w:tc>
      </w:tr>
    </w:tbl>
    <w:p w:rsidR="00D1049C" w:rsidRPr="00EF2CB9" w:rsidRDefault="00D1049C" w:rsidP="00D1049C">
      <w:pPr>
        <w:jc w:val="both"/>
        <w:rPr>
          <w:color w:val="FF0000"/>
        </w:rPr>
      </w:pPr>
    </w:p>
    <w:p w:rsidR="00D1049C" w:rsidRPr="00AE481E" w:rsidRDefault="00D1049C" w:rsidP="00D1049C">
      <w:pPr>
        <w:jc w:val="both"/>
      </w:pPr>
      <w:r w:rsidRPr="00AE481E">
        <w:t>IŠVADA:</w:t>
      </w:r>
      <w:r>
        <w:t xml:space="preserve"> </w:t>
      </w:r>
      <w:r w:rsidRPr="00AE481E">
        <w:t xml:space="preserve"> Pedagogų kvalifikacijos kėlimas  dėl ekonominės krizės Respublikoje bei sumažėjusio finansavimo </w:t>
      </w:r>
      <w:r>
        <w:t>truputį sumažėjęs -</w:t>
      </w:r>
      <w:r w:rsidRPr="00AE481E">
        <w:t xml:space="preserve"> iki </w:t>
      </w:r>
      <w:r w:rsidR="00D64E8F">
        <w:t>4</w:t>
      </w:r>
      <w:r>
        <w:t>,</w:t>
      </w:r>
      <w:r w:rsidR="00D64E8F">
        <w:t>5 dienų</w:t>
      </w:r>
      <w:r w:rsidR="009B79A4">
        <w:t xml:space="preserve"> per metus</w:t>
      </w:r>
      <w:r w:rsidR="00D64E8F">
        <w:t>,</w:t>
      </w:r>
      <w:r>
        <w:t xml:space="preserve"> tačiau, išskyrus seminarus, keliama kvalifikacija savarankiškai studijuojant profesinę literatūrą.</w:t>
      </w:r>
    </w:p>
    <w:p w:rsidR="00D1049C" w:rsidRDefault="00D1049C" w:rsidP="00D1049C">
      <w:pPr>
        <w:jc w:val="right"/>
        <w:rPr>
          <w:b/>
        </w:rPr>
      </w:pPr>
    </w:p>
    <w:p w:rsidR="00D1049C" w:rsidRPr="00630D4C" w:rsidRDefault="00D1049C" w:rsidP="00D1049C">
      <w:pPr>
        <w:jc w:val="both"/>
      </w:pPr>
      <w:r>
        <w:rPr>
          <w:b/>
        </w:rPr>
        <w:tab/>
      </w:r>
      <w:r w:rsidRPr="00690E22">
        <w:t>Patyrę įstaigos pedagogai mokslo metų bėgyje vadovauja VK , LEU</w:t>
      </w:r>
      <w:r>
        <w:t>, Vilniaus paslaugų verslo darbuotojų profesinio rengimo centro bei pagal Erazmus mainų programą atvykusių studentų</w:t>
      </w:r>
      <w:r w:rsidRPr="00674B79">
        <w:rPr>
          <w:color w:val="FF0000"/>
        </w:rPr>
        <w:t xml:space="preserve">  </w:t>
      </w:r>
      <w:r w:rsidRPr="00C32BAC">
        <w:t>pedagoginei praktikai.</w:t>
      </w:r>
      <w:r w:rsidRPr="00674B79">
        <w:rPr>
          <w:color w:val="FF0000"/>
        </w:rPr>
        <w:t xml:space="preserve"> </w:t>
      </w:r>
      <w:r w:rsidRPr="00630D4C">
        <w:t xml:space="preserve">Studentų, atlikusių pedagoginę praktiką, įstaigoje skaičius svyravo priklausomai nuo studijuojančių skaičiaus. Vis daugiau atlieka praktiką įstaigoje užsieniečių studentų, </w:t>
      </w:r>
      <w:r>
        <w:t>atvykusiųjų į Lietuvą pagal Eraz</w:t>
      </w:r>
      <w:r w:rsidRPr="00630D4C">
        <w:t>mus mainų programą.</w:t>
      </w:r>
    </w:p>
    <w:p w:rsidR="00D1049C" w:rsidRDefault="00D1049C" w:rsidP="00D1049C">
      <w:pPr>
        <w:jc w:val="right"/>
      </w:pPr>
      <w:r>
        <w:t>15</w:t>
      </w:r>
      <w:r w:rsidRPr="0096049C">
        <w:t xml:space="preserve"> lentelė</w:t>
      </w:r>
    </w:p>
    <w:p w:rsidR="00D1049C" w:rsidRDefault="00D1049C" w:rsidP="00D1049C">
      <w:pPr>
        <w:jc w:val="center"/>
        <w:rPr>
          <w:b/>
        </w:rPr>
      </w:pPr>
      <w:r w:rsidRPr="00AD18A3">
        <w:rPr>
          <w:b/>
        </w:rPr>
        <w:t>Įstaigos pedagogų vadovavimas studentų pedagoginei praktikai</w:t>
      </w:r>
      <w:r>
        <w:rPr>
          <w:b/>
        </w:rPr>
        <w:t xml:space="preserve"> 2012-2015m.</w:t>
      </w:r>
    </w:p>
    <w:p w:rsidR="00D1049C" w:rsidRDefault="00D1049C" w:rsidP="00D1049C">
      <w:pPr>
        <w:jc w:val="center"/>
        <w:rPr>
          <w:b/>
        </w:rPr>
      </w:pPr>
    </w:p>
    <w:tbl>
      <w:tblPr>
        <w:tblStyle w:val="TableGrid"/>
        <w:tblW w:w="0" w:type="auto"/>
        <w:tblLook w:val="01E0"/>
      </w:tblPr>
      <w:tblGrid>
        <w:gridCol w:w="2463"/>
        <w:gridCol w:w="2463"/>
        <w:gridCol w:w="2464"/>
        <w:gridCol w:w="2464"/>
      </w:tblGrid>
      <w:tr w:rsidR="00D1049C" w:rsidTr="002F3CB4">
        <w:tc>
          <w:tcPr>
            <w:tcW w:w="2463" w:type="dxa"/>
          </w:tcPr>
          <w:p w:rsidR="00D1049C" w:rsidRPr="00B51AA1" w:rsidRDefault="00D1049C" w:rsidP="002F3CB4">
            <w:pPr>
              <w:jc w:val="center"/>
              <w:rPr>
                <w:szCs w:val="20"/>
              </w:rPr>
            </w:pPr>
            <w:r w:rsidRPr="00B51AA1">
              <w:rPr>
                <w:szCs w:val="20"/>
              </w:rPr>
              <w:t>Pedagogai</w:t>
            </w:r>
            <w:r>
              <w:rPr>
                <w:szCs w:val="20"/>
              </w:rPr>
              <w:t xml:space="preserve"> – </w:t>
            </w:r>
            <w:r w:rsidRPr="00B51AA1">
              <w:rPr>
                <w:szCs w:val="20"/>
              </w:rPr>
              <w:t>mentoriai</w:t>
            </w:r>
            <w:r>
              <w:rPr>
                <w:szCs w:val="20"/>
              </w:rPr>
              <w:t xml:space="preserve"> </w:t>
            </w:r>
            <w:r w:rsidRPr="00B51AA1">
              <w:rPr>
                <w:szCs w:val="20"/>
              </w:rPr>
              <w:t>/studentai</w:t>
            </w:r>
          </w:p>
        </w:tc>
        <w:tc>
          <w:tcPr>
            <w:tcW w:w="2463" w:type="dxa"/>
          </w:tcPr>
          <w:p w:rsidR="00D1049C" w:rsidRDefault="00D1049C" w:rsidP="002F3CB4">
            <w:pPr>
              <w:jc w:val="center"/>
            </w:pPr>
            <w:r>
              <w:t>2012-2013m.m.</w:t>
            </w:r>
          </w:p>
        </w:tc>
        <w:tc>
          <w:tcPr>
            <w:tcW w:w="2464" w:type="dxa"/>
          </w:tcPr>
          <w:p w:rsidR="00D1049C" w:rsidRDefault="00D1049C" w:rsidP="002F3CB4">
            <w:pPr>
              <w:jc w:val="center"/>
            </w:pPr>
            <w:r>
              <w:t>2013-2014m.m.</w:t>
            </w:r>
          </w:p>
        </w:tc>
        <w:tc>
          <w:tcPr>
            <w:tcW w:w="2464" w:type="dxa"/>
          </w:tcPr>
          <w:p w:rsidR="00D1049C" w:rsidRDefault="00D1049C" w:rsidP="002F3CB4">
            <w:pPr>
              <w:jc w:val="center"/>
            </w:pPr>
            <w:r>
              <w:t>2014-2015m.m.</w:t>
            </w:r>
          </w:p>
        </w:tc>
      </w:tr>
      <w:tr w:rsidR="00D1049C" w:rsidTr="002F3CB4">
        <w:tc>
          <w:tcPr>
            <w:tcW w:w="2463" w:type="dxa"/>
          </w:tcPr>
          <w:p w:rsidR="00D1049C" w:rsidRDefault="00D1049C" w:rsidP="002F3CB4">
            <w:pPr>
              <w:jc w:val="center"/>
            </w:pPr>
            <w:r>
              <w:t>Pedagogų skaičius</w:t>
            </w:r>
          </w:p>
        </w:tc>
        <w:tc>
          <w:tcPr>
            <w:tcW w:w="2463" w:type="dxa"/>
          </w:tcPr>
          <w:p w:rsidR="00D1049C" w:rsidRDefault="00D1049C" w:rsidP="002F3CB4">
            <w:pPr>
              <w:jc w:val="center"/>
            </w:pPr>
            <w:r>
              <w:t>14</w:t>
            </w:r>
          </w:p>
        </w:tc>
        <w:tc>
          <w:tcPr>
            <w:tcW w:w="2464" w:type="dxa"/>
          </w:tcPr>
          <w:p w:rsidR="00D1049C" w:rsidRDefault="00D1049C" w:rsidP="002F3CB4">
            <w:pPr>
              <w:jc w:val="center"/>
            </w:pPr>
            <w:r>
              <w:t>10</w:t>
            </w:r>
          </w:p>
        </w:tc>
        <w:tc>
          <w:tcPr>
            <w:tcW w:w="2464" w:type="dxa"/>
          </w:tcPr>
          <w:p w:rsidR="00D1049C" w:rsidRDefault="00D1049C" w:rsidP="002F3CB4">
            <w:pPr>
              <w:jc w:val="center"/>
            </w:pPr>
            <w:r>
              <w:t>10</w:t>
            </w:r>
          </w:p>
        </w:tc>
      </w:tr>
      <w:tr w:rsidR="00D1049C" w:rsidTr="002F3CB4">
        <w:tc>
          <w:tcPr>
            <w:tcW w:w="2463" w:type="dxa"/>
          </w:tcPr>
          <w:p w:rsidR="00D1049C" w:rsidRDefault="00D1049C" w:rsidP="002F3CB4">
            <w:pPr>
              <w:jc w:val="center"/>
            </w:pPr>
            <w:r>
              <w:t>Studentų skaičius</w:t>
            </w:r>
          </w:p>
        </w:tc>
        <w:tc>
          <w:tcPr>
            <w:tcW w:w="2463" w:type="dxa"/>
          </w:tcPr>
          <w:p w:rsidR="00D1049C" w:rsidRDefault="00D1049C" w:rsidP="002F3CB4">
            <w:pPr>
              <w:jc w:val="center"/>
            </w:pPr>
            <w:r>
              <w:t>42</w:t>
            </w:r>
          </w:p>
        </w:tc>
        <w:tc>
          <w:tcPr>
            <w:tcW w:w="2464" w:type="dxa"/>
          </w:tcPr>
          <w:p w:rsidR="00D1049C" w:rsidRDefault="00D1049C" w:rsidP="002F3CB4">
            <w:pPr>
              <w:jc w:val="center"/>
            </w:pPr>
            <w:r>
              <w:t>24</w:t>
            </w:r>
          </w:p>
        </w:tc>
        <w:tc>
          <w:tcPr>
            <w:tcW w:w="2464" w:type="dxa"/>
          </w:tcPr>
          <w:p w:rsidR="00D1049C" w:rsidRDefault="00D1049C" w:rsidP="002F3CB4">
            <w:pPr>
              <w:jc w:val="center"/>
            </w:pPr>
            <w:r>
              <w:t>14</w:t>
            </w:r>
          </w:p>
        </w:tc>
      </w:tr>
    </w:tbl>
    <w:p w:rsidR="00D1049C" w:rsidRDefault="00D1049C" w:rsidP="00D1049C">
      <w:pPr>
        <w:jc w:val="center"/>
      </w:pPr>
    </w:p>
    <w:p w:rsidR="00D1049C" w:rsidRPr="00630D4C" w:rsidRDefault="00D1049C" w:rsidP="00D1049C">
      <w:pPr>
        <w:jc w:val="both"/>
      </w:pPr>
      <w:r>
        <w:lastRenderedPageBreak/>
        <w:t>IŠVADA: 82% įstaigos aukštos kompetencijos  pedagogų vadovauja studentų iš VK, LEU, Vilniaus paslaugų verslo darbuotojų profesinio rengimo centro bei pagal Erazmus mainų programą atvykusių studentų</w:t>
      </w:r>
      <w:r w:rsidRPr="00674B79">
        <w:rPr>
          <w:color w:val="FF0000"/>
        </w:rPr>
        <w:t xml:space="preserve">  </w:t>
      </w:r>
      <w:r w:rsidRPr="00C32BAC">
        <w:t>pedagoginei praktikai.</w:t>
      </w:r>
      <w:r>
        <w:t xml:space="preserve"> </w:t>
      </w:r>
      <w:r w:rsidRPr="00630D4C">
        <w:t xml:space="preserve">Vis daugiau atlieka praktiką įstaigoje užsieniečių studentų, </w:t>
      </w:r>
      <w:r>
        <w:t>atvykusiųjų į Lietuvą pagal Eraz</w:t>
      </w:r>
      <w:r w:rsidRPr="00630D4C">
        <w:t>mus mainų programą.</w:t>
      </w:r>
    </w:p>
    <w:p w:rsidR="00D1049C" w:rsidRDefault="00D1049C" w:rsidP="00D1049C">
      <w:pPr>
        <w:jc w:val="both"/>
      </w:pPr>
    </w:p>
    <w:p w:rsidR="00D1049C" w:rsidRDefault="00D1049C" w:rsidP="00D1049C">
      <w:pPr>
        <w:jc w:val="both"/>
        <w:rPr>
          <w:b/>
        </w:rPr>
      </w:pPr>
      <w:r w:rsidRPr="00ED4EB4">
        <w:rPr>
          <w:b/>
        </w:rPr>
        <w:t>SKYRIAUS IŠVADOS:</w:t>
      </w:r>
    </w:p>
    <w:p w:rsidR="00D1049C" w:rsidRDefault="00D1049C" w:rsidP="00D1049C">
      <w:pPr>
        <w:numPr>
          <w:ilvl w:val="0"/>
          <w:numId w:val="10"/>
        </w:numPr>
        <w:jc w:val="both"/>
      </w:pPr>
      <w:r w:rsidRPr="002A1755">
        <w:t xml:space="preserve">Įstaigos pedagogų amžiaus vidurkis </w:t>
      </w:r>
      <w:r>
        <w:t>– 44</w:t>
      </w:r>
      <w:r w:rsidRPr="00C67553">
        <w:t>m.</w:t>
      </w:r>
    </w:p>
    <w:p w:rsidR="00D1049C" w:rsidRDefault="00D1049C" w:rsidP="00D1049C">
      <w:pPr>
        <w:numPr>
          <w:ilvl w:val="0"/>
          <w:numId w:val="10"/>
        </w:numPr>
        <w:jc w:val="both"/>
      </w:pPr>
      <w:r>
        <w:t>Visi įstaigos pedagogai įgiję reikiamą išsilavinimą.</w:t>
      </w:r>
    </w:p>
    <w:p w:rsidR="00D1049C" w:rsidRDefault="00D1049C" w:rsidP="00D1049C">
      <w:pPr>
        <w:pStyle w:val="ListParagraph"/>
        <w:numPr>
          <w:ilvl w:val="0"/>
          <w:numId w:val="10"/>
        </w:numPr>
        <w:jc w:val="both"/>
      </w:pPr>
      <w:r>
        <w:t>Beveik pusė įstaigos pedagogų yra įgiję aukštas kvalifikacines kategorijas: 35% - metodininko, 12% - eksperto, kiti – 18% - vyresniosios auklėtojos, 35% - auklėtojos.</w:t>
      </w:r>
    </w:p>
    <w:p w:rsidR="00D1049C" w:rsidRPr="00AE481E" w:rsidRDefault="00D1049C" w:rsidP="00D1049C">
      <w:pPr>
        <w:pStyle w:val="ListParagraph"/>
        <w:numPr>
          <w:ilvl w:val="0"/>
          <w:numId w:val="10"/>
        </w:numPr>
        <w:jc w:val="both"/>
      </w:pPr>
      <w:r w:rsidRPr="00AE481E">
        <w:t xml:space="preserve">Pedagogų kvalifikacijos kėlimas  dėl ekonominės krizės Respublikoje bei sumažėjusio finansavimo </w:t>
      </w:r>
      <w:r>
        <w:t>truputį sumažėjęs -</w:t>
      </w:r>
      <w:r w:rsidRPr="00AE481E">
        <w:t xml:space="preserve"> iki </w:t>
      </w:r>
      <w:r w:rsidR="006B29F4">
        <w:t>4,5</w:t>
      </w:r>
      <w:r>
        <w:t xml:space="preserve"> dienų per metus, tačiau išskyrus seminarų keliama kvalifikacija savarankiškai studijuojant profesinę literatūrą.</w:t>
      </w:r>
    </w:p>
    <w:p w:rsidR="00D1049C" w:rsidRPr="00630D4C" w:rsidRDefault="00D1049C" w:rsidP="00D1049C">
      <w:pPr>
        <w:pStyle w:val="ListParagraph"/>
        <w:numPr>
          <w:ilvl w:val="0"/>
          <w:numId w:val="10"/>
        </w:numPr>
        <w:jc w:val="both"/>
      </w:pPr>
      <w:r>
        <w:t>82% įstaigos aukštos kompetencijos  pedagogų vadovauja studentų iš VK, LEU, Vilniaus paslaugų verslo darbuotojų profesinio rengimo centro bei pagal Erazmus mainų programą atvykusių studentų</w:t>
      </w:r>
      <w:r w:rsidRPr="00E851F2">
        <w:rPr>
          <w:color w:val="FF0000"/>
        </w:rPr>
        <w:t xml:space="preserve">  </w:t>
      </w:r>
      <w:r w:rsidRPr="00C32BAC">
        <w:t>pedagoginei praktikai.</w:t>
      </w:r>
      <w:r>
        <w:t xml:space="preserve"> </w:t>
      </w:r>
      <w:r w:rsidRPr="00630D4C">
        <w:t xml:space="preserve">Vis daugiau atlieka praktiką įstaigoje užsieniečių studentų, </w:t>
      </w:r>
      <w:r>
        <w:t>atvykusiųjų į Lietuvą pagal Eraz</w:t>
      </w:r>
      <w:r w:rsidRPr="00630D4C">
        <w:t>mus mainų programą.</w:t>
      </w:r>
    </w:p>
    <w:p w:rsidR="00D1049C" w:rsidRDefault="00D1049C" w:rsidP="00D1049C">
      <w:pPr>
        <w:jc w:val="both"/>
      </w:pPr>
    </w:p>
    <w:p w:rsidR="00D1049C" w:rsidRDefault="00D1049C" w:rsidP="00D1049C">
      <w:pPr>
        <w:jc w:val="both"/>
        <w:rPr>
          <w:b/>
          <w:u w:val="single"/>
        </w:rPr>
      </w:pPr>
      <w:r w:rsidRPr="00E85E59">
        <w:rPr>
          <w:b/>
          <w:u w:val="single"/>
        </w:rPr>
        <w:t>4.3.Personalas</w:t>
      </w:r>
    </w:p>
    <w:p w:rsidR="00D1049C" w:rsidRDefault="00D1049C" w:rsidP="00D1049C">
      <w:pPr>
        <w:jc w:val="both"/>
        <w:rPr>
          <w:b/>
          <w:u w:val="single"/>
        </w:rPr>
      </w:pPr>
    </w:p>
    <w:p w:rsidR="00D1049C" w:rsidRPr="00DE7B2D" w:rsidRDefault="00D1049C" w:rsidP="00D1049C">
      <w:pPr>
        <w:jc w:val="both"/>
      </w:pPr>
      <w:r>
        <w:tab/>
        <w:t xml:space="preserve">Nepedagoginis personalas yra pastovus. Kaita per praėjusius metus - minimali . </w:t>
      </w:r>
      <w:r w:rsidRPr="00DE7B2D">
        <w:t xml:space="preserve">Amžiaus vidurkis -54m.  </w:t>
      </w:r>
    </w:p>
    <w:p w:rsidR="00D1049C" w:rsidRDefault="00D1049C" w:rsidP="00D1049C">
      <w:pPr>
        <w:jc w:val="right"/>
      </w:pPr>
      <w:r>
        <w:t>16 lentelė</w:t>
      </w:r>
    </w:p>
    <w:p w:rsidR="00D1049C" w:rsidRDefault="00D1049C" w:rsidP="00D1049C">
      <w:pPr>
        <w:jc w:val="center"/>
        <w:rPr>
          <w:b/>
        </w:rPr>
      </w:pPr>
      <w:r>
        <w:rPr>
          <w:b/>
        </w:rPr>
        <w:t>Nepedagoginio personalo amžius 2015m.</w:t>
      </w:r>
    </w:p>
    <w:p w:rsidR="00D1049C" w:rsidRDefault="00D1049C" w:rsidP="00D1049C">
      <w:pPr>
        <w:jc w:val="center"/>
        <w:rPr>
          <w:b/>
        </w:rPr>
      </w:pPr>
    </w:p>
    <w:tbl>
      <w:tblPr>
        <w:tblStyle w:val="TableGrid"/>
        <w:tblW w:w="0" w:type="auto"/>
        <w:tblLook w:val="01E0"/>
      </w:tblPr>
      <w:tblGrid>
        <w:gridCol w:w="1127"/>
        <w:gridCol w:w="871"/>
        <w:gridCol w:w="872"/>
        <w:gridCol w:w="873"/>
        <w:gridCol w:w="873"/>
        <w:gridCol w:w="873"/>
        <w:gridCol w:w="873"/>
        <w:gridCol w:w="873"/>
        <w:gridCol w:w="873"/>
        <w:gridCol w:w="873"/>
        <w:gridCol w:w="873"/>
      </w:tblGrid>
      <w:tr w:rsidR="00D1049C" w:rsidTr="002F3CB4">
        <w:tc>
          <w:tcPr>
            <w:tcW w:w="895" w:type="dxa"/>
          </w:tcPr>
          <w:p w:rsidR="00D1049C" w:rsidRDefault="00D1049C" w:rsidP="002F3CB4">
            <w:pPr>
              <w:jc w:val="center"/>
            </w:pPr>
            <w:r>
              <w:t>Darbuotojų amžius</w:t>
            </w:r>
          </w:p>
        </w:tc>
        <w:tc>
          <w:tcPr>
            <w:tcW w:w="895" w:type="dxa"/>
          </w:tcPr>
          <w:p w:rsidR="00D1049C" w:rsidRDefault="00D1049C" w:rsidP="002F3CB4">
            <w:pPr>
              <w:jc w:val="center"/>
            </w:pPr>
            <w:r>
              <w:t>Iki 25m.</w:t>
            </w:r>
          </w:p>
        </w:tc>
        <w:tc>
          <w:tcPr>
            <w:tcW w:w="896" w:type="dxa"/>
          </w:tcPr>
          <w:p w:rsidR="00D1049C" w:rsidRDefault="00D1049C" w:rsidP="002F3CB4">
            <w:pPr>
              <w:jc w:val="center"/>
            </w:pPr>
            <w:r>
              <w:t>25-</w:t>
            </w:r>
          </w:p>
          <w:p w:rsidR="00D1049C" w:rsidRDefault="00D1049C" w:rsidP="002F3CB4">
            <w:pPr>
              <w:jc w:val="center"/>
            </w:pPr>
            <w:r>
              <w:t>29m.</w:t>
            </w:r>
          </w:p>
        </w:tc>
        <w:tc>
          <w:tcPr>
            <w:tcW w:w="896" w:type="dxa"/>
          </w:tcPr>
          <w:p w:rsidR="00D1049C" w:rsidRDefault="00D1049C" w:rsidP="002F3CB4">
            <w:pPr>
              <w:jc w:val="center"/>
            </w:pPr>
            <w:r>
              <w:t>30-</w:t>
            </w:r>
          </w:p>
          <w:p w:rsidR="00D1049C" w:rsidRDefault="00D1049C" w:rsidP="002F3CB4">
            <w:pPr>
              <w:jc w:val="center"/>
            </w:pPr>
            <w:r>
              <w:t>34m.</w:t>
            </w:r>
          </w:p>
        </w:tc>
        <w:tc>
          <w:tcPr>
            <w:tcW w:w="896" w:type="dxa"/>
          </w:tcPr>
          <w:p w:rsidR="00D1049C" w:rsidRDefault="00D1049C" w:rsidP="002F3CB4">
            <w:pPr>
              <w:jc w:val="center"/>
            </w:pPr>
            <w:r>
              <w:t>35- 39m.</w:t>
            </w:r>
          </w:p>
        </w:tc>
        <w:tc>
          <w:tcPr>
            <w:tcW w:w="896" w:type="dxa"/>
          </w:tcPr>
          <w:p w:rsidR="00D1049C" w:rsidRDefault="00D1049C" w:rsidP="002F3CB4">
            <w:pPr>
              <w:jc w:val="center"/>
            </w:pPr>
            <w:r>
              <w:t>40- 44m.</w:t>
            </w:r>
          </w:p>
        </w:tc>
        <w:tc>
          <w:tcPr>
            <w:tcW w:w="896" w:type="dxa"/>
          </w:tcPr>
          <w:p w:rsidR="00D1049C" w:rsidRDefault="00D1049C" w:rsidP="002F3CB4">
            <w:pPr>
              <w:jc w:val="center"/>
            </w:pPr>
            <w:r>
              <w:t>45-</w:t>
            </w:r>
          </w:p>
          <w:p w:rsidR="00D1049C" w:rsidRDefault="00D1049C" w:rsidP="002F3CB4">
            <w:pPr>
              <w:jc w:val="center"/>
            </w:pPr>
            <w:r>
              <w:t>49m.</w:t>
            </w:r>
          </w:p>
        </w:tc>
        <w:tc>
          <w:tcPr>
            <w:tcW w:w="896" w:type="dxa"/>
          </w:tcPr>
          <w:p w:rsidR="00D1049C" w:rsidRDefault="00D1049C" w:rsidP="002F3CB4">
            <w:pPr>
              <w:jc w:val="center"/>
            </w:pPr>
            <w:r>
              <w:t>50-</w:t>
            </w:r>
          </w:p>
          <w:p w:rsidR="00D1049C" w:rsidRDefault="00D1049C" w:rsidP="002F3CB4">
            <w:pPr>
              <w:jc w:val="center"/>
            </w:pPr>
            <w:r>
              <w:t>54m.</w:t>
            </w:r>
          </w:p>
        </w:tc>
        <w:tc>
          <w:tcPr>
            <w:tcW w:w="896" w:type="dxa"/>
          </w:tcPr>
          <w:p w:rsidR="00D1049C" w:rsidRDefault="00D1049C" w:rsidP="002F3CB4">
            <w:pPr>
              <w:jc w:val="center"/>
            </w:pPr>
            <w:r>
              <w:t>55-</w:t>
            </w:r>
          </w:p>
          <w:p w:rsidR="00D1049C" w:rsidRDefault="00D1049C" w:rsidP="002F3CB4">
            <w:pPr>
              <w:jc w:val="center"/>
            </w:pPr>
            <w:r>
              <w:t>59m.</w:t>
            </w:r>
          </w:p>
        </w:tc>
        <w:tc>
          <w:tcPr>
            <w:tcW w:w="896" w:type="dxa"/>
          </w:tcPr>
          <w:p w:rsidR="00D1049C" w:rsidRDefault="00D1049C" w:rsidP="002F3CB4">
            <w:pPr>
              <w:jc w:val="center"/>
            </w:pPr>
            <w:r>
              <w:t>60-</w:t>
            </w:r>
          </w:p>
          <w:p w:rsidR="00D1049C" w:rsidRDefault="00D1049C" w:rsidP="002F3CB4">
            <w:pPr>
              <w:jc w:val="center"/>
            </w:pPr>
            <w:r>
              <w:t>64m.</w:t>
            </w:r>
          </w:p>
        </w:tc>
        <w:tc>
          <w:tcPr>
            <w:tcW w:w="896" w:type="dxa"/>
          </w:tcPr>
          <w:p w:rsidR="00D1049C" w:rsidRDefault="00D1049C" w:rsidP="002F3CB4">
            <w:pPr>
              <w:jc w:val="center"/>
            </w:pPr>
            <w:r>
              <w:t>Virš</w:t>
            </w:r>
          </w:p>
          <w:p w:rsidR="00D1049C" w:rsidRDefault="00D1049C" w:rsidP="002F3CB4">
            <w:pPr>
              <w:jc w:val="center"/>
            </w:pPr>
            <w:r>
              <w:t>64m.</w:t>
            </w:r>
          </w:p>
        </w:tc>
      </w:tr>
      <w:tr w:rsidR="00D1049C" w:rsidTr="002F3CB4">
        <w:tc>
          <w:tcPr>
            <w:tcW w:w="895" w:type="dxa"/>
          </w:tcPr>
          <w:p w:rsidR="00D1049C" w:rsidRDefault="00D1049C" w:rsidP="002F3CB4">
            <w:pPr>
              <w:jc w:val="center"/>
            </w:pPr>
            <w:r>
              <w:t>Darbuotojų skaičius</w:t>
            </w:r>
          </w:p>
        </w:tc>
        <w:tc>
          <w:tcPr>
            <w:tcW w:w="895" w:type="dxa"/>
          </w:tcPr>
          <w:p w:rsidR="00D1049C" w:rsidRDefault="00D1049C" w:rsidP="002F3CB4">
            <w:pPr>
              <w:jc w:val="center"/>
            </w:pPr>
            <w:r>
              <w:t>0</w:t>
            </w:r>
          </w:p>
        </w:tc>
        <w:tc>
          <w:tcPr>
            <w:tcW w:w="896" w:type="dxa"/>
          </w:tcPr>
          <w:p w:rsidR="00D1049C" w:rsidRDefault="00D1049C" w:rsidP="002F3CB4">
            <w:pPr>
              <w:jc w:val="center"/>
            </w:pPr>
            <w:r>
              <w:t>1</w:t>
            </w:r>
          </w:p>
        </w:tc>
        <w:tc>
          <w:tcPr>
            <w:tcW w:w="896" w:type="dxa"/>
          </w:tcPr>
          <w:p w:rsidR="00D1049C" w:rsidRDefault="00D1049C" w:rsidP="002F3CB4">
            <w:pPr>
              <w:jc w:val="center"/>
            </w:pPr>
            <w:r>
              <w:t>0</w:t>
            </w:r>
          </w:p>
        </w:tc>
        <w:tc>
          <w:tcPr>
            <w:tcW w:w="896" w:type="dxa"/>
          </w:tcPr>
          <w:p w:rsidR="00D1049C" w:rsidRDefault="00D1049C" w:rsidP="002F3CB4">
            <w:pPr>
              <w:jc w:val="center"/>
            </w:pPr>
            <w:r>
              <w:t>1</w:t>
            </w:r>
          </w:p>
        </w:tc>
        <w:tc>
          <w:tcPr>
            <w:tcW w:w="896" w:type="dxa"/>
          </w:tcPr>
          <w:p w:rsidR="00D1049C" w:rsidRDefault="00D1049C" w:rsidP="002F3CB4">
            <w:pPr>
              <w:jc w:val="center"/>
            </w:pPr>
            <w:r>
              <w:t>5</w:t>
            </w:r>
          </w:p>
        </w:tc>
        <w:tc>
          <w:tcPr>
            <w:tcW w:w="896" w:type="dxa"/>
          </w:tcPr>
          <w:p w:rsidR="00D1049C" w:rsidRDefault="00D1049C" w:rsidP="002F3CB4">
            <w:pPr>
              <w:jc w:val="center"/>
            </w:pPr>
            <w:r>
              <w:t>2</w:t>
            </w:r>
          </w:p>
        </w:tc>
        <w:tc>
          <w:tcPr>
            <w:tcW w:w="896" w:type="dxa"/>
          </w:tcPr>
          <w:p w:rsidR="00D1049C" w:rsidRDefault="00D1049C" w:rsidP="002F3CB4">
            <w:pPr>
              <w:jc w:val="center"/>
            </w:pPr>
            <w:r>
              <w:t>2</w:t>
            </w:r>
          </w:p>
        </w:tc>
        <w:tc>
          <w:tcPr>
            <w:tcW w:w="896" w:type="dxa"/>
          </w:tcPr>
          <w:p w:rsidR="00D1049C" w:rsidRDefault="00D1049C" w:rsidP="002F3CB4">
            <w:pPr>
              <w:jc w:val="center"/>
            </w:pPr>
            <w:r>
              <w:t>4</w:t>
            </w:r>
          </w:p>
        </w:tc>
        <w:tc>
          <w:tcPr>
            <w:tcW w:w="896" w:type="dxa"/>
          </w:tcPr>
          <w:p w:rsidR="00D1049C" w:rsidRDefault="00D1049C" w:rsidP="002F3CB4">
            <w:pPr>
              <w:jc w:val="center"/>
            </w:pPr>
            <w:r>
              <w:t>0</w:t>
            </w:r>
          </w:p>
        </w:tc>
        <w:tc>
          <w:tcPr>
            <w:tcW w:w="896" w:type="dxa"/>
          </w:tcPr>
          <w:p w:rsidR="00D1049C" w:rsidRDefault="00D1049C" w:rsidP="002F3CB4">
            <w:pPr>
              <w:jc w:val="center"/>
            </w:pPr>
            <w:r>
              <w:t>9</w:t>
            </w:r>
          </w:p>
        </w:tc>
      </w:tr>
    </w:tbl>
    <w:p w:rsidR="00D1049C" w:rsidRPr="009F445B" w:rsidRDefault="00D1049C" w:rsidP="00D1049C">
      <w:pPr>
        <w:jc w:val="center"/>
      </w:pPr>
    </w:p>
    <w:p w:rsidR="00D1049C" w:rsidRDefault="00D1049C" w:rsidP="00D1049C">
      <w:pPr>
        <w:jc w:val="both"/>
      </w:pPr>
      <w:r>
        <w:t>IŠVADA: Nepedagoginis personalas yra brandaus amžiaus, kadrų kaita minimali.</w:t>
      </w:r>
    </w:p>
    <w:p w:rsidR="00D1049C" w:rsidRPr="00E207D6" w:rsidRDefault="00D1049C" w:rsidP="00D1049C"/>
    <w:p w:rsidR="00D1049C" w:rsidRDefault="00D1049C" w:rsidP="00D1049C">
      <w:pPr>
        <w:jc w:val="both"/>
        <w:rPr>
          <w:b/>
          <w:u w:val="single"/>
        </w:rPr>
      </w:pPr>
      <w:r w:rsidRPr="00D31A6A">
        <w:rPr>
          <w:b/>
          <w:u w:val="single"/>
        </w:rPr>
        <w:t>4.4.Planavimo struktūra</w:t>
      </w:r>
    </w:p>
    <w:p w:rsidR="00D1049C" w:rsidRDefault="00D1049C" w:rsidP="00D1049C">
      <w:pPr>
        <w:numPr>
          <w:ilvl w:val="0"/>
          <w:numId w:val="11"/>
        </w:numPr>
        <w:jc w:val="both"/>
      </w:pPr>
      <w:r w:rsidRPr="001D539A">
        <w:t xml:space="preserve">Planavimo struktūrą sudaro lopšelio-darželio </w:t>
      </w:r>
      <w:r>
        <w:t>st</w:t>
      </w:r>
      <w:r w:rsidR="0090162D">
        <w:t>rateginis veiklos planas, mokslo metų veiklos planas</w:t>
      </w:r>
      <w:r>
        <w:t>, pedagogų atestacijos programa, specialiojo ugdymo komisijos planas, metodinių grupių planai.</w:t>
      </w:r>
    </w:p>
    <w:p w:rsidR="00D1049C" w:rsidRDefault="00D1049C" w:rsidP="00D1049C">
      <w:pPr>
        <w:numPr>
          <w:ilvl w:val="0"/>
          <w:numId w:val="11"/>
        </w:numPr>
        <w:jc w:val="both"/>
      </w:pPr>
      <w:r>
        <w:t>Planams rengti sudaromos darbo grupės, numatomos darbo procedūros, eiga, siekiant, kad įstaigos bendruomenė kuo efektyviau bendradarbiautų.</w:t>
      </w:r>
    </w:p>
    <w:p w:rsidR="00D1049C" w:rsidRDefault="00D1049C" w:rsidP="00D1049C">
      <w:pPr>
        <w:numPr>
          <w:ilvl w:val="0"/>
          <w:numId w:val="11"/>
        </w:numPr>
        <w:jc w:val="both"/>
      </w:pPr>
      <w:r>
        <w:t>Planai ir programos derinami tarpusavyje.</w:t>
      </w:r>
    </w:p>
    <w:p w:rsidR="00D1049C" w:rsidRPr="000B04C6" w:rsidRDefault="00D1049C" w:rsidP="00D1049C">
      <w:pPr>
        <w:numPr>
          <w:ilvl w:val="0"/>
          <w:numId w:val="11"/>
        </w:numPr>
        <w:jc w:val="both"/>
      </w:pPr>
      <w:r w:rsidRPr="000B04C6">
        <w:t>Ugdymas organizuojamas pagal lopšelio-darželio „Pasaka“ Ikimokyklinio ugdymo programą (pritarta Vilniaus miesto savivaldybės administracijos direktoriaus 2011-12-22 įsakymu Nr.30-1881 bei patvirtinta direktorės 2011-12-29 įsakymu Nr.V-59(1.7).</w:t>
      </w:r>
    </w:p>
    <w:p w:rsidR="00D1049C" w:rsidRPr="004E11BC" w:rsidRDefault="00D1049C" w:rsidP="00D1049C">
      <w:pPr>
        <w:numPr>
          <w:ilvl w:val="0"/>
          <w:numId w:val="11"/>
        </w:numPr>
        <w:jc w:val="both"/>
      </w:pPr>
      <w:r w:rsidRPr="00734AD8">
        <w:t>Priešmokyklinis ugdymas organizuojamas pagal  Priešmokyklinio ugdymo bendrąją programą, patvirtintą Lietuvos Respublikos švietimo ir mokslo ministro  2014m.rugsėjo</w:t>
      </w:r>
      <w:r>
        <w:rPr>
          <w:color w:val="FF0000"/>
        </w:rPr>
        <w:t xml:space="preserve"> </w:t>
      </w:r>
      <w:r w:rsidRPr="00734AD8">
        <w:t>2d. įsakymu Nr.V-779.</w:t>
      </w:r>
      <w:r>
        <w:rPr>
          <w:color w:val="FF0000"/>
        </w:rPr>
        <w:t xml:space="preserve"> </w:t>
      </w:r>
      <w:r w:rsidRPr="004E11BC">
        <w:t>Taikoma programa „</w:t>
      </w:r>
      <w:proofErr w:type="spellStart"/>
      <w:r w:rsidRPr="004E11BC">
        <w:t>Zipio</w:t>
      </w:r>
      <w:proofErr w:type="spellEnd"/>
      <w:r w:rsidRPr="004E11BC">
        <w:t xml:space="preserve"> draugai“.</w:t>
      </w:r>
    </w:p>
    <w:p w:rsidR="00D1049C" w:rsidRPr="004E11BC" w:rsidRDefault="00D1049C" w:rsidP="00D1049C">
      <w:pPr>
        <w:jc w:val="both"/>
      </w:pPr>
    </w:p>
    <w:p w:rsidR="00D1049C" w:rsidRPr="001D539A" w:rsidRDefault="00D1049C" w:rsidP="00D1049C">
      <w:pPr>
        <w:jc w:val="both"/>
      </w:pPr>
      <w:r>
        <w:t>IŠVADA:Įstaigoje parengta išsami veiklos planavimo struktūra.</w:t>
      </w:r>
    </w:p>
    <w:p w:rsidR="00D1049C" w:rsidRPr="001D539A" w:rsidRDefault="00D1049C" w:rsidP="00D1049C">
      <w:pPr>
        <w:jc w:val="both"/>
      </w:pPr>
    </w:p>
    <w:p w:rsidR="00D1049C" w:rsidRDefault="00D1049C" w:rsidP="00D1049C">
      <w:pPr>
        <w:jc w:val="both"/>
        <w:rPr>
          <w:b/>
          <w:u w:val="single"/>
        </w:rPr>
      </w:pPr>
      <w:r>
        <w:rPr>
          <w:b/>
          <w:u w:val="single"/>
        </w:rPr>
        <w:t>4.5</w:t>
      </w:r>
      <w:r w:rsidRPr="00751478">
        <w:rPr>
          <w:b/>
          <w:u w:val="single"/>
        </w:rPr>
        <w:t>.Finansiniai ištekliai</w:t>
      </w:r>
    </w:p>
    <w:p w:rsidR="00D1049C" w:rsidRDefault="00D1049C" w:rsidP="00D1049C">
      <w:pPr>
        <w:ind w:left="360"/>
        <w:jc w:val="both"/>
        <w:rPr>
          <w:b/>
          <w:u w:val="single"/>
        </w:rPr>
      </w:pPr>
      <w:r>
        <w:rPr>
          <w:b/>
          <w:u w:val="single"/>
        </w:rPr>
        <w:t xml:space="preserve"> </w:t>
      </w:r>
    </w:p>
    <w:p w:rsidR="00D1049C" w:rsidRDefault="00D1049C" w:rsidP="00D1049C">
      <w:pPr>
        <w:ind w:left="360"/>
        <w:jc w:val="both"/>
      </w:pPr>
      <w:r>
        <w:t>Įstaiga</w:t>
      </w:r>
      <w:r w:rsidRPr="00941FA8">
        <w:t xml:space="preserve"> finansuoja</w:t>
      </w:r>
      <w:r>
        <w:t>ma</w:t>
      </w:r>
      <w:r w:rsidRPr="00941FA8">
        <w:t>:</w:t>
      </w:r>
    </w:p>
    <w:p w:rsidR="00D1049C" w:rsidRDefault="00D1049C" w:rsidP="00D1049C">
      <w:pPr>
        <w:numPr>
          <w:ilvl w:val="0"/>
          <w:numId w:val="12"/>
        </w:numPr>
        <w:jc w:val="both"/>
      </w:pPr>
      <w:r>
        <w:t>Steigėjo lėšomis,</w:t>
      </w:r>
    </w:p>
    <w:p w:rsidR="00D1049C" w:rsidRDefault="00D1049C" w:rsidP="00D1049C">
      <w:pPr>
        <w:numPr>
          <w:ilvl w:val="0"/>
          <w:numId w:val="12"/>
        </w:numPr>
        <w:jc w:val="both"/>
      </w:pPr>
      <w:r>
        <w:t xml:space="preserve">Valstybės – </w:t>
      </w:r>
      <w:proofErr w:type="spellStart"/>
      <w:r>
        <w:t>priešmokylinuko</w:t>
      </w:r>
      <w:proofErr w:type="spellEnd"/>
      <w:r>
        <w:t xml:space="preserve">  ir ikimokyklinuko krepšelio lėšomis,</w:t>
      </w:r>
    </w:p>
    <w:p w:rsidR="00D1049C" w:rsidRPr="00621406" w:rsidRDefault="00D1049C" w:rsidP="00D1049C">
      <w:pPr>
        <w:numPr>
          <w:ilvl w:val="0"/>
          <w:numId w:val="12"/>
        </w:numPr>
        <w:jc w:val="both"/>
      </w:pPr>
      <w:r>
        <w:lastRenderedPageBreak/>
        <w:t>Gyventojų 2</w:t>
      </w:r>
      <w:r>
        <w:rPr>
          <w:lang w:val="en-US"/>
        </w:rPr>
        <w:t xml:space="preserve">% </w:t>
      </w:r>
      <w:proofErr w:type="spellStart"/>
      <w:r>
        <w:rPr>
          <w:lang w:val="en-US"/>
        </w:rPr>
        <w:t>pajamų</w:t>
      </w:r>
      <w:proofErr w:type="spellEnd"/>
      <w:r>
        <w:rPr>
          <w:lang w:val="en-US"/>
        </w:rPr>
        <w:t xml:space="preserve"> </w:t>
      </w:r>
      <w:proofErr w:type="spellStart"/>
      <w:r>
        <w:rPr>
          <w:lang w:val="en-US"/>
        </w:rPr>
        <w:t>mokesčio</w:t>
      </w:r>
      <w:proofErr w:type="spellEnd"/>
      <w:r>
        <w:rPr>
          <w:lang w:val="en-US"/>
        </w:rPr>
        <w:t xml:space="preserve"> </w:t>
      </w:r>
      <w:proofErr w:type="spellStart"/>
      <w:r>
        <w:rPr>
          <w:lang w:val="en-US"/>
        </w:rPr>
        <w:t>lėšomis</w:t>
      </w:r>
      <w:proofErr w:type="spellEnd"/>
      <w:r>
        <w:rPr>
          <w:lang w:val="en-US"/>
        </w:rPr>
        <w:t>,</w:t>
      </w:r>
    </w:p>
    <w:p w:rsidR="00D1049C" w:rsidRDefault="00D1049C" w:rsidP="00D1049C">
      <w:pPr>
        <w:numPr>
          <w:ilvl w:val="0"/>
          <w:numId w:val="12"/>
        </w:numPr>
        <w:jc w:val="both"/>
      </w:pPr>
      <w:r>
        <w:t>Rėmėjų lėšomis,</w:t>
      </w:r>
    </w:p>
    <w:p w:rsidR="00D1049C" w:rsidRDefault="00D1049C" w:rsidP="00D1049C">
      <w:pPr>
        <w:numPr>
          <w:ilvl w:val="0"/>
          <w:numId w:val="12"/>
        </w:numPr>
        <w:jc w:val="both"/>
      </w:pPr>
      <w:r>
        <w:t>Projektų, laimėtų konkursuose, lėšomis.</w:t>
      </w:r>
    </w:p>
    <w:p w:rsidR="00D1049C" w:rsidRDefault="00D1049C" w:rsidP="00D1049C">
      <w:pPr>
        <w:jc w:val="both"/>
      </w:pPr>
    </w:p>
    <w:p w:rsidR="00D1049C" w:rsidRDefault="00D1049C" w:rsidP="00D1049C">
      <w:pPr>
        <w:jc w:val="both"/>
      </w:pPr>
      <w:r>
        <w:t>IŠVADA:Įstaigos veiklai užtikrinti naudojamos ne tik steigėjo ir valstybės lėšos, bet ieškoma ir alternatyvių finansavimo būdų.</w:t>
      </w:r>
    </w:p>
    <w:p w:rsidR="00D1049C" w:rsidRDefault="00D1049C" w:rsidP="00D1049C">
      <w:pPr>
        <w:jc w:val="both"/>
      </w:pPr>
    </w:p>
    <w:p w:rsidR="00D1049C" w:rsidRDefault="00D1049C" w:rsidP="00D1049C">
      <w:pPr>
        <w:jc w:val="both"/>
        <w:rPr>
          <w:b/>
          <w:u w:val="single"/>
        </w:rPr>
      </w:pPr>
      <w:r>
        <w:rPr>
          <w:b/>
          <w:u w:val="single"/>
        </w:rPr>
        <w:t>4.6.Vidaus audito sistema</w:t>
      </w:r>
    </w:p>
    <w:p w:rsidR="00D1049C" w:rsidRDefault="00D1049C" w:rsidP="00D1049C">
      <w:pPr>
        <w:jc w:val="both"/>
        <w:rPr>
          <w:b/>
          <w:u w:val="single"/>
        </w:rPr>
      </w:pPr>
    </w:p>
    <w:p w:rsidR="00D1049C" w:rsidRDefault="00D1049C" w:rsidP="00D1049C">
      <w:pPr>
        <w:jc w:val="both"/>
      </w:pPr>
      <w:r>
        <w:tab/>
        <w:t>Įstaigoje 2014-2015m.m. atliktas vidaus auditas, taikant Ikimokyklinio ugdymo mokyklos vidaus audito metodiką, tvirtintą LR švietimo ir mokslo ministro 2005m.liepos22d. įsakymu Nr.ISAK-1557.</w:t>
      </w:r>
    </w:p>
    <w:p w:rsidR="00D1049C" w:rsidRPr="002833BB" w:rsidRDefault="00D1049C" w:rsidP="00D1049C">
      <w:pPr>
        <w:jc w:val="both"/>
        <w:rPr>
          <w:i/>
        </w:rPr>
      </w:pPr>
      <w:r>
        <w:tab/>
      </w:r>
      <w:r w:rsidRPr="002833BB">
        <w:rPr>
          <w:i/>
        </w:rPr>
        <w:t>„Giluminis“ auditas atliktas pagal pagalbinius rodiklius:</w:t>
      </w:r>
    </w:p>
    <w:p w:rsidR="00D1049C" w:rsidRDefault="00D1049C" w:rsidP="00D1049C">
      <w:pPr>
        <w:jc w:val="both"/>
      </w:pPr>
      <w:r>
        <w:t>1.1.3. Mokyklos mikroklimatas.</w:t>
      </w:r>
    </w:p>
    <w:p w:rsidR="00D1049C" w:rsidRDefault="00D1049C" w:rsidP="00D1049C">
      <w:pPr>
        <w:jc w:val="both"/>
      </w:pPr>
      <w:r>
        <w:t>2.1.Ugdymo turinys:</w:t>
      </w:r>
    </w:p>
    <w:p w:rsidR="00D1049C" w:rsidRDefault="00D1049C" w:rsidP="00D1049C">
      <w:pPr>
        <w:jc w:val="both"/>
      </w:pPr>
      <w:r>
        <w:t>2.1.1. Programos atitiktis valstybės nustatytiems reikalavimams.</w:t>
      </w:r>
    </w:p>
    <w:p w:rsidR="00D1049C" w:rsidRDefault="00D1049C" w:rsidP="00D1049C">
      <w:pPr>
        <w:jc w:val="both"/>
      </w:pPr>
      <w:r>
        <w:t>2.1.2. Programų tarpusavio dermė.</w:t>
      </w:r>
    </w:p>
    <w:p w:rsidR="00D1049C" w:rsidRDefault="00D1049C" w:rsidP="00D1049C">
      <w:pPr>
        <w:jc w:val="both"/>
      </w:pPr>
      <w:r>
        <w:t>2.1.3. Programų atitiktis vaikų ugdymosi poreikiams ir interesams.</w:t>
      </w:r>
    </w:p>
    <w:p w:rsidR="00D1049C" w:rsidRDefault="00D1049C" w:rsidP="00D1049C">
      <w:pPr>
        <w:jc w:val="both"/>
      </w:pPr>
      <w:r>
        <w:t>2.1.4. Ugdymo(si) aplinkos, priemonių atitiktis vaikų amžiui, poreikiams bei interesams.</w:t>
      </w:r>
    </w:p>
    <w:p w:rsidR="00D1049C" w:rsidRDefault="00D1049C" w:rsidP="00D1049C"/>
    <w:p w:rsidR="00D1049C" w:rsidRPr="00451AF9" w:rsidRDefault="00D1049C" w:rsidP="00D1049C">
      <w:pPr>
        <w:jc w:val="center"/>
        <w:rPr>
          <w:b/>
        </w:rPr>
      </w:pPr>
      <w:r>
        <w:rPr>
          <w:b/>
        </w:rPr>
        <w:t>AUDITO IŠVADOS</w:t>
      </w:r>
    </w:p>
    <w:p w:rsidR="00D1049C" w:rsidRDefault="00D1049C" w:rsidP="00D1049C">
      <w:pPr>
        <w:jc w:val="both"/>
      </w:pPr>
    </w:p>
    <w:p w:rsidR="00D1049C" w:rsidRDefault="00D1049C" w:rsidP="00D1049C">
      <w:pPr>
        <w:ind w:left="360"/>
        <w:jc w:val="both"/>
      </w:pPr>
      <w:r>
        <w:t xml:space="preserve">1. „Plačiajame“ audite dalyvavo  17 įstaigos pedagogų, specialistų. Jie  užpildė „plačiojo“ audito atlikimo formas, vertino </w:t>
      </w:r>
      <w:r w:rsidRPr="00246EA7">
        <w:rPr>
          <w:b/>
        </w:rPr>
        <w:t xml:space="preserve">visus </w:t>
      </w:r>
      <w:r>
        <w:t>pagalbinius rodiklius.</w:t>
      </w:r>
    </w:p>
    <w:p w:rsidR="00D1049C" w:rsidRDefault="00D1049C" w:rsidP="00D1049C">
      <w:pPr>
        <w:ind w:left="360"/>
        <w:jc w:val="both"/>
      </w:pPr>
      <w:r>
        <w:t>2. Įstaigos veiklos sritis „Vaiko ugdymo(si) pasiekimai“ vertinta tik 3 ir 4 lygiais.</w:t>
      </w:r>
    </w:p>
    <w:p w:rsidR="00D1049C" w:rsidRDefault="00D1049C" w:rsidP="00D1049C">
      <w:pPr>
        <w:ind w:left="360"/>
        <w:jc w:val="both"/>
      </w:pPr>
      <w:r>
        <w:t>3. Aukščiausiai vertinta 6 sritis – Mokyklos valdymas. Net 7 šios srities pagalbiniai rodikliai vertinti tik aukščiausiu – 4 lygiu.</w:t>
      </w:r>
    </w:p>
    <w:p w:rsidR="00D1049C" w:rsidRDefault="00D1049C" w:rsidP="00D1049C">
      <w:pPr>
        <w:ind w:left="360"/>
        <w:jc w:val="both"/>
      </w:pPr>
      <w:r>
        <w:t>4. Žemiausiai vertinta 5srities pagalbinis rodiklis – Finansavimas: dauguma 10 vertintojų įvertino 3 lygiu, net 3 vertintojai įvertino 2 lygiu.</w:t>
      </w:r>
    </w:p>
    <w:p w:rsidR="00D1049C" w:rsidRPr="00725BF3" w:rsidRDefault="00D1049C" w:rsidP="00D1049C">
      <w:pPr>
        <w:jc w:val="both"/>
      </w:pPr>
      <w:r>
        <w:t xml:space="preserve">      5. </w:t>
      </w:r>
      <w:r w:rsidRPr="00725BF3">
        <w:t xml:space="preserve">Įstaigoje veikia pagalbos teikimas, tenkinamas poreikis įveikti pedagogams, specialistams  </w:t>
      </w:r>
      <w:r>
        <w:t xml:space="preserve">                      </w:t>
      </w:r>
      <w:r w:rsidR="001E50F8">
        <w:t xml:space="preserve">      </w:t>
      </w:r>
      <w:r w:rsidRPr="00725BF3">
        <w:t>stresą, labiau koncentruotis veiklai, lengviau spręsti problemas.</w:t>
      </w:r>
    </w:p>
    <w:p w:rsidR="00D1049C" w:rsidRDefault="00D1049C" w:rsidP="001E50F8">
      <w:pPr>
        <w:pStyle w:val="ListParagraph"/>
        <w:numPr>
          <w:ilvl w:val="0"/>
          <w:numId w:val="18"/>
        </w:numPr>
        <w:jc w:val="both"/>
      </w:pPr>
      <w:r>
        <w:t xml:space="preserve">remiantis naujai išleistais dokumentais: Ikimokyklinio amžiaus vaikų pasiekimų aprašu ir </w:t>
      </w:r>
      <w:r w:rsidR="001E50F8">
        <w:t>Ikimokyklinio ugdymo m</w:t>
      </w:r>
      <w:r>
        <w:t xml:space="preserve">etodinėmis rekomendacijomis, </w:t>
      </w:r>
      <w:r w:rsidR="001E50F8">
        <w:t xml:space="preserve">Darželio Ikimokyklinio ugdymo programą, </w:t>
      </w:r>
      <w:r>
        <w:t>reikia koreguoti, nes:</w:t>
      </w:r>
    </w:p>
    <w:p w:rsidR="00D1049C" w:rsidRDefault="001E50F8" w:rsidP="00D1049C">
      <w:pPr>
        <w:pStyle w:val="ListParagraph"/>
        <w:numPr>
          <w:ilvl w:val="0"/>
          <w:numId w:val="15"/>
        </w:numPr>
        <w:jc w:val="both"/>
      </w:pPr>
      <w:r>
        <w:t>s</w:t>
      </w:r>
      <w:r w:rsidR="00D1049C">
        <w:t xml:space="preserve">kyriaus </w:t>
      </w:r>
      <w:r>
        <w:t>„</w:t>
      </w:r>
      <w:r w:rsidR="00D1049C">
        <w:t>Bendrosios nuostatos</w:t>
      </w:r>
      <w:r>
        <w:t>“</w:t>
      </w:r>
      <w:r w:rsidR="00D1049C">
        <w:t xml:space="preserve"> skiltyje </w:t>
      </w:r>
      <w:r>
        <w:t>„</w:t>
      </w:r>
      <w:r w:rsidR="00D1049C">
        <w:t>Duomenys apie įstaigą</w:t>
      </w:r>
      <w:r>
        <w:t>“</w:t>
      </w:r>
      <w:r w:rsidR="00D1049C">
        <w:t xml:space="preserve"> reikalingas papildymas Misija ir paskirtis;</w:t>
      </w:r>
    </w:p>
    <w:p w:rsidR="00D1049C" w:rsidRDefault="007231F6" w:rsidP="00D1049C">
      <w:pPr>
        <w:pStyle w:val="ListParagraph"/>
        <w:numPr>
          <w:ilvl w:val="0"/>
          <w:numId w:val="15"/>
        </w:numPr>
        <w:jc w:val="both"/>
      </w:pPr>
      <w:r>
        <w:t>n</w:t>
      </w:r>
      <w:r w:rsidR="00D1049C">
        <w:t xml:space="preserve">uo 2014m. rugsėjo darželyje pradėjo dirbti dar viena – „Šnekučių“ grupė, todėl reikalinga koreguoti skiltį </w:t>
      </w:r>
      <w:r>
        <w:t>„</w:t>
      </w:r>
      <w:r w:rsidR="00D1049C">
        <w:t>Įstaigos modelis</w:t>
      </w:r>
      <w:r>
        <w:t>“</w:t>
      </w:r>
      <w:r w:rsidR="00D1049C">
        <w:t>;</w:t>
      </w:r>
    </w:p>
    <w:p w:rsidR="00D1049C" w:rsidRDefault="007231F6" w:rsidP="00D1049C">
      <w:pPr>
        <w:pStyle w:val="ListParagraph"/>
        <w:numPr>
          <w:ilvl w:val="0"/>
          <w:numId w:val="15"/>
        </w:numPr>
        <w:jc w:val="both"/>
      </w:pPr>
      <w:r>
        <w:t>n</w:t>
      </w:r>
      <w:r w:rsidR="00D1049C">
        <w:t xml:space="preserve">uo 2014m. rugsėjo mėnesio įstaigoje pradėjo dirbti psichologė, todėl skiltyje </w:t>
      </w:r>
      <w:r>
        <w:t>„</w:t>
      </w:r>
      <w:r w:rsidR="00D1049C">
        <w:t>Vaikai ir jų poreikiai</w:t>
      </w:r>
      <w:r>
        <w:t>“</w:t>
      </w:r>
      <w:r w:rsidR="00D1049C">
        <w:t xml:space="preserve"> reikėtų koreguoti dėl vaikų, turinčių elgesio, emocinių, bendravimo problemų; Būtina išanalizuoti šiandienos vaikų poreikius, kurie yra labilūs dėl reiškinių, vykstančių šiandienos visuomeniniame gyvenime;</w:t>
      </w:r>
    </w:p>
    <w:p w:rsidR="00D1049C" w:rsidRDefault="007231F6" w:rsidP="00D1049C">
      <w:pPr>
        <w:pStyle w:val="ListParagraph"/>
        <w:numPr>
          <w:ilvl w:val="0"/>
          <w:numId w:val="15"/>
        </w:numPr>
        <w:jc w:val="both"/>
      </w:pPr>
      <w:r>
        <w:t>s</w:t>
      </w:r>
      <w:r w:rsidR="00D1049C">
        <w:t xml:space="preserve">kiltyje </w:t>
      </w:r>
      <w:r>
        <w:t>„</w:t>
      </w:r>
      <w:r w:rsidR="00D1049C">
        <w:t>Tėvų (globėjų) ir vietos bendruomenės poreikiai</w:t>
      </w:r>
      <w:r>
        <w:t>“</w:t>
      </w:r>
      <w:r w:rsidR="00D1049C">
        <w:t xml:space="preserve">, atsižvelgiant į šiandienos aktualijas, svarbu išryškinti tėvų ir pedagogų santykius, grįstus </w:t>
      </w:r>
      <w:r w:rsidR="00D1049C" w:rsidRPr="003562FA">
        <w:rPr>
          <w:b/>
        </w:rPr>
        <w:t>partneryste</w:t>
      </w:r>
      <w:r w:rsidR="00D1049C">
        <w:t xml:space="preserve"> bei įstaigos bendruomenės aktyvų įsitraukimą į rajono veiklą;</w:t>
      </w:r>
    </w:p>
    <w:p w:rsidR="00D1049C" w:rsidRDefault="007231F6" w:rsidP="00D1049C">
      <w:pPr>
        <w:pStyle w:val="ListParagraph"/>
        <w:numPr>
          <w:ilvl w:val="0"/>
          <w:numId w:val="15"/>
        </w:numPr>
        <w:jc w:val="both"/>
      </w:pPr>
      <w:r>
        <w:t>s</w:t>
      </w:r>
      <w:r w:rsidR="00D1049C">
        <w:t xml:space="preserve">kyriaus </w:t>
      </w:r>
      <w:r>
        <w:t>„</w:t>
      </w:r>
      <w:r w:rsidR="00D1049C">
        <w:t>Įstaigos savitumas</w:t>
      </w:r>
      <w:r>
        <w:t>“</w:t>
      </w:r>
      <w:r w:rsidR="00D1049C">
        <w:t xml:space="preserve"> skiltyje </w:t>
      </w:r>
      <w:r>
        <w:t>„</w:t>
      </w:r>
      <w:r w:rsidR="00D1049C">
        <w:t>Projektinė veikla</w:t>
      </w:r>
      <w:r>
        <w:t>“</w:t>
      </w:r>
      <w:r w:rsidR="00D1049C">
        <w:t xml:space="preserve"> nurodyti ne seniau nei prieš 4 metus vykdytus projektus.</w:t>
      </w:r>
    </w:p>
    <w:p w:rsidR="00D1049C" w:rsidRDefault="008E5F74" w:rsidP="00D1049C">
      <w:pPr>
        <w:pStyle w:val="ListParagraph"/>
        <w:numPr>
          <w:ilvl w:val="0"/>
          <w:numId w:val="15"/>
        </w:numPr>
        <w:jc w:val="both"/>
      </w:pPr>
      <w:r>
        <w:t>s</w:t>
      </w:r>
      <w:r w:rsidR="00D1049C">
        <w:t xml:space="preserve">kyrių </w:t>
      </w:r>
      <w:r>
        <w:t>„</w:t>
      </w:r>
      <w:r w:rsidR="00D1049C">
        <w:t>Regiono savitumas</w:t>
      </w:r>
      <w:r>
        <w:t>“</w:t>
      </w:r>
      <w:r w:rsidR="00D1049C">
        <w:t xml:space="preserve"> papildyti naujai atsiradusiai</w:t>
      </w:r>
      <w:r>
        <w:t>s</w:t>
      </w:r>
      <w:r w:rsidR="00D1049C">
        <w:t xml:space="preserve"> objektų, kurių veikla skatins vaikų ugdymąsi, nurodymu (Klinika „Žirmūnų veterinarija“, Žirmūnų „Saulutės“ biblioteka ir kt.);</w:t>
      </w:r>
    </w:p>
    <w:p w:rsidR="00D1049C" w:rsidRDefault="008E5F74" w:rsidP="00D1049C">
      <w:pPr>
        <w:pStyle w:val="ListParagraph"/>
        <w:numPr>
          <w:ilvl w:val="0"/>
          <w:numId w:val="15"/>
        </w:numPr>
        <w:jc w:val="both"/>
      </w:pPr>
      <w:r>
        <w:t>s</w:t>
      </w:r>
      <w:r w:rsidR="00D1049C">
        <w:t xml:space="preserve">kyriuje </w:t>
      </w:r>
      <w:r>
        <w:t>„</w:t>
      </w:r>
      <w:r w:rsidR="00D1049C">
        <w:t>Turinys, metodai, priemonės</w:t>
      </w:r>
      <w:r>
        <w:t>“</w:t>
      </w:r>
      <w:r w:rsidR="00D1049C">
        <w:t xml:space="preserve"> rašoma, jog ugdymo turinys pateikiamas pagal ugdytinas kompetencijas grupėse, kuriose taikoma kūrybinio kompleksinio ugdymo</w:t>
      </w:r>
    </w:p>
    <w:p w:rsidR="00D1049C" w:rsidRDefault="00D1049C" w:rsidP="00D1049C">
      <w:pPr>
        <w:pStyle w:val="ListParagraph"/>
        <w:numPr>
          <w:ilvl w:val="0"/>
          <w:numId w:val="15"/>
        </w:numPr>
        <w:jc w:val="both"/>
      </w:pPr>
      <w:r>
        <w:lastRenderedPageBreak/>
        <w:t xml:space="preserve">sistema, pagal temas – </w:t>
      </w:r>
      <w:proofErr w:type="spellStart"/>
      <w:r>
        <w:t>Valdorfo</w:t>
      </w:r>
      <w:proofErr w:type="spellEnd"/>
      <w:r>
        <w:t xml:space="preserve"> grupėse bei pagal sukurtas edukacines erdves – Montesori grupėje. Naujas  dokumentas – Ikimokyklinio amžiaus vaikų pasiekimų aprašas, sudaro galimybes pasitikslinti, kokie vaikų pasiekimai yra kiekvienos iš 5 svarbiausių kompetencijų, todėl būtų tikslinga įstaigos programoje pateikti tokį suskirstymą;</w:t>
      </w:r>
    </w:p>
    <w:p w:rsidR="00D1049C" w:rsidRDefault="00D1049C" w:rsidP="00D1049C">
      <w:pPr>
        <w:pStyle w:val="ListParagraph"/>
        <w:numPr>
          <w:ilvl w:val="0"/>
          <w:numId w:val="15"/>
        </w:numPr>
        <w:jc w:val="both"/>
      </w:pPr>
      <w:r w:rsidRPr="00113B43">
        <w:t>praktiškai visi 18 pasiekimų numatyta ugdytis, tačiau labiau reikėtų išryškinti: emocijų suvokimą ir raišką, savireguliaciją ir savikontrolę, iniciatyvumą ir atkaklumą, tyrinėjimą, mokėjim</w:t>
      </w:r>
      <w:r>
        <w:t>ą mokytis ir problemų sprendimą,</w:t>
      </w:r>
    </w:p>
    <w:p w:rsidR="00D1049C" w:rsidRDefault="003F6B9F" w:rsidP="00D1049C">
      <w:pPr>
        <w:pStyle w:val="ListParagraph"/>
        <w:numPr>
          <w:ilvl w:val="0"/>
          <w:numId w:val="15"/>
        </w:numPr>
        <w:jc w:val="both"/>
      </w:pPr>
      <w:r>
        <w:t>u</w:t>
      </w:r>
      <w:r w:rsidR="00D1049C">
        <w:t>gdymo(si) turinyje numatyta įgyti 18 sričių esminius gebėjimus, tačiau neišryškinta vertybinių nuostatų įgijimas.</w:t>
      </w:r>
    </w:p>
    <w:p w:rsidR="00D1049C" w:rsidRDefault="003F6B9F" w:rsidP="00D1049C">
      <w:pPr>
        <w:pStyle w:val="ListParagraph"/>
        <w:numPr>
          <w:ilvl w:val="0"/>
          <w:numId w:val="15"/>
        </w:numPr>
        <w:jc w:val="both"/>
      </w:pPr>
      <w:r>
        <w:t>k</w:t>
      </w:r>
      <w:r w:rsidR="00D1049C">
        <w:t>ai kurie numatyti gebėjimai įrašyti ne kompetencijoje, bet veiksenoje, pvz.: Lopšelio grupės socialinė kompetencija: didžiuojasi savo darbais, kūryba... (atkaklumas ir iniciatyvumas).</w:t>
      </w:r>
    </w:p>
    <w:p w:rsidR="00D1049C" w:rsidRDefault="004C0EB6" w:rsidP="00D1049C">
      <w:pPr>
        <w:pStyle w:val="ListParagraph"/>
        <w:numPr>
          <w:ilvl w:val="0"/>
          <w:numId w:val="15"/>
        </w:numPr>
        <w:jc w:val="both"/>
      </w:pPr>
      <w:r>
        <w:t>i</w:t>
      </w:r>
      <w:r w:rsidR="00D1049C">
        <w:t>kimokyklinio amžiaus vaikų pasiekimų apraše  išskirtas 7-asis žingsnis sudaro sąlygas programoje numatyti individualių gebėjimų ugdymą(si).</w:t>
      </w:r>
    </w:p>
    <w:p w:rsidR="00D1049C" w:rsidRPr="00113B43" w:rsidRDefault="004C0EB6" w:rsidP="00D1049C">
      <w:pPr>
        <w:pStyle w:val="ListParagraph"/>
        <w:numPr>
          <w:ilvl w:val="0"/>
          <w:numId w:val="15"/>
        </w:numPr>
        <w:jc w:val="both"/>
      </w:pPr>
      <w:r>
        <w:t>į</w:t>
      </w:r>
      <w:r w:rsidR="00D1049C">
        <w:t>staigos programoje trūksta aprašymo apie savitai besivystančių vaikų ugdymą(si).</w:t>
      </w:r>
    </w:p>
    <w:p w:rsidR="004111A0" w:rsidRDefault="004111A0"/>
    <w:p w:rsidR="00D1049C" w:rsidRDefault="00D1049C">
      <w:r>
        <w:br w:type="page"/>
      </w:r>
    </w:p>
    <w:p w:rsidR="00D1049C" w:rsidRDefault="00D1049C" w:rsidP="00D1049C">
      <w:pPr>
        <w:jc w:val="center"/>
        <w:rPr>
          <w:b/>
        </w:rPr>
      </w:pPr>
      <w:r>
        <w:rPr>
          <w:b/>
        </w:rPr>
        <w:lastRenderedPageBreak/>
        <w:t>5.SSGG ANALIZĖS SUVESTINĖ</w:t>
      </w:r>
    </w:p>
    <w:p w:rsidR="00D1049C" w:rsidRDefault="00D1049C" w:rsidP="00D1049C">
      <w:pPr>
        <w:jc w:val="center"/>
        <w:rPr>
          <w:b/>
        </w:rPr>
      </w:pPr>
    </w:p>
    <w:tbl>
      <w:tblPr>
        <w:tblStyle w:val="TableGrid"/>
        <w:tblW w:w="0" w:type="auto"/>
        <w:tblLook w:val="01E0"/>
      </w:tblPr>
      <w:tblGrid>
        <w:gridCol w:w="4927"/>
        <w:gridCol w:w="4927"/>
      </w:tblGrid>
      <w:tr w:rsidR="00D1049C" w:rsidTr="002F3CB4">
        <w:tc>
          <w:tcPr>
            <w:tcW w:w="4927"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rPr>
                <w:b/>
              </w:rPr>
            </w:pPr>
          </w:p>
          <w:p w:rsidR="00D1049C" w:rsidRDefault="00D1049C" w:rsidP="002F3CB4">
            <w:pPr>
              <w:jc w:val="center"/>
              <w:rPr>
                <w:b/>
              </w:rPr>
            </w:pPr>
            <w:r>
              <w:rPr>
                <w:b/>
              </w:rPr>
              <w:t>Stiprybės</w:t>
            </w:r>
          </w:p>
          <w:p w:rsidR="00D1049C" w:rsidRDefault="00D1049C" w:rsidP="002F3CB4">
            <w:pPr>
              <w:jc w:val="center"/>
              <w:rPr>
                <w:b/>
              </w:rPr>
            </w:pPr>
          </w:p>
        </w:tc>
        <w:tc>
          <w:tcPr>
            <w:tcW w:w="4927"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rPr>
                <w:b/>
              </w:rPr>
            </w:pPr>
          </w:p>
          <w:p w:rsidR="00D1049C" w:rsidRDefault="00D1049C" w:rsidP="002F3CB4">
            <w:pPr>
              <w:jc w:val="center"/>
              <w:rPr>
                <w:b/>
              </w:rPr>
            </w:pPr>
            <w:r>
              <w:rPr>
                <w:b/>
              </w:rPr>
              <w:t>Silpnybės</w:t>
            </w:r>
          </w:p>
          <w:p w:rsidR="00D1049C" w:rsidRDefault="00D1049C" w:rsidP="002F3CB4">
            <w:pPr>
              <w:jc w:val="center"/>
              <w:rPr>
                <w:b/>
              </w:rPr>
            </w:pPr>
          </w:p>
        </w:tc>
      </w:tr>
      <w:tr w:rsidR="00D1049C" w:rsidTr="002F3CB4">
        <w:tc>
          <w:tcPr>
            <w:tcW w:w="4927" w:type="dxa"/>
            <w:tcBorders>
              <w:top w:val="single" w:sz="4" w:space="0" w:color="auto"/>
              <w:left w:val="single" w:sz="4" w:space="0" w:color="auto"/>
              <w:bottom w:val="single" w:sz="4" w:space="0" w:color="auto"/>
              <w:right w:val="single" w:sz="4" w:space="0" w:color="auto"/>
            </w:tcBorders>
          </w:tcPr>
          <w:p w:rsidR="00D1049C" w:rsidRDefault="00D1049C" w:rsidP="002F3CB4">
            <w:r>
              <w:t>1.</w:t>
            </w:r>
            <w:r w:rsidR="00D42107">
              <w:t xml:space="preserve"> </w:t>
            </w:r>
            <w:r>
              <w:t>Šeimai teikiama plataus spektro paslauga: ankstyvasis, ikimokyklinis, priešmokyklinis ugdymas.</w:t>
            </w:r>
          </w:p>
          <w:p w:rsidR="00D1049C" w:rsidRDefault="00D1049C" w:rsidP="002F3CB4">
            <w:r>
              <w:t>2</w:t>
            </w:r>
            <w:r w:rsidRPr="006B77CB">
              <w:t>.</w:t>
            </w:r>
            <w:r w:rsidR="00D42107">
              <w:t xml:space="preserve"> </w:t>
            </w:r>
            <w:r w:rsidRPr="006B77CB">
              <w:t xml:space="preserve">Įstaigoje sudarytos sąlygos šeimai </w:t>
            </w:r>
            <w:r>
              <w:t xml:space="preserve">rinktis ugdymo sistemą vaikui: kūrybinio kompleksinio ugdymo, Montesori ar </w:t>
            </w:r>
            <w:proofErr w:type="spellStart"/>
            <w:r>
              <w:t>Valdorfo</w:t>
            </w:r>
            <w:proofErr w:type="spellEnd"/>
            <w:r>
              <w:t xml:space="preserve"> .</w:t>
            </w:r>
          </w:p>
          <w:p w:rsidR="00D1049C" w:rsidRDefault="00D1049C" w:rsidP="002F3CB4">
            <w:r>
              <w:t>3.</w:t>
            </w:r>
            <w:r w:rsidR="00D42107">
              <w:t xml:space="preserve"> </w:t>
            </w:r>
            <w:r>
              <w:t>Vaikams, turintiems kalbos problemų, teikia pagalbą logopedė, elgesio, emocinių problemų – psichologė.</w:t>
            </w:r>
          </w:p>
          <w:p w:rsidR="00D1049C" w:rsidRDefault="00D1049C" w:rsidP="002F3CB4">
            <w:r>
              <w:t>4.</w:t>
            </w:r>
            <w:r w:rsidR="00D42107">
              <w:t xml:space="preserve"> </w:t>
            </w:r>
            <w:r>
              <w:t>Į mokyklą išeina vaikai beveik visi įgiję reikiamo lygio svarbiausias kompetencijas.</w:t>
            </w:r>
          </w:p>
          <w:p w:rsidR="00D1049C" w:rsidRDefault="00D1049C" w:rsidP="002F3CB4">
            <w:r>
              <w:t>5.</w:t>
            </w:r>
            <w:r w:rsidR="00D42107">
              <w:t xml:space="preserve"> </w:t>
            </w:r>
            <w:r>
              <w:t>Su vaikais dirba pedagogai, turintys reikiamą išsilavinimą. Dauguma pedagogų turi įgiję aukštas kvalifikacines kategorijas, sistemingai kelia kvalifikaciją.</w:t>
            </w:r>
          </w:p>
          <w:p w:rsidR="00D1049C" w:rsidRDefault="00D1049C" w:rsidP="002F3CB4">
            <w:r>
              <w:t>6.</w:t>
            </w:r>
            <w:r w:rsidR="00D42107">
              <w:t xml:space="preserve"> </w:t>
            </w:r>
            <w:proofErr w:type="spellStart"/>
            <w:r>
              <w:t>Priešmokyklinukams</w:t>
            </w:r>
            <w:proofErr w:type="spellEnd"/>
            <w:r>
              <w:t xml:space="preserve"> taikoma „</w:t>
            </w:r>
            <w:proofErr w:type="spellStart"/>
            <w:r>
              <w:t>Zipio</w:t>
            </w:r>
            <w:proofErr w:type="spellEnd"/>
            <w:r>
              <w:t xml:space="preserve"> draugų“ programa. Įstaigoje dirba pedagogai – programos „</w:t>
            </w:r>
            <w:proofErr w:type="spellStart"/>
            <w:r>
              <w:t>Zipio</w:t>
            </w:r>
            <w:proofErr w:type="spellEnd"/>
            <w:r>
              <w:t xml:space="preserve"> draugai“ konsultantai.</w:t>
            </w:r>
          </w:p>
          <w:p w:rsidR="00D1049C" w:rsidRDefault="00D1049C" w:rsidP="002F3CB4">
            <w:r>
              <w:t>7. Kiekvienais metais įgyvendinami projektai padeda gerinti ugdymo kokybę bei vaikų ugdymo(si) pasiekimus.</w:t>
            </w:r>
          </w:p>
          <w:p w:rsidR="00D1049C" w:rsidRDefault="00D1049C" w:rsidP="002F3CB4">
            <w:r>
              <w:t>8. Kiekvienais metais visų grupių pedagogai aptaria su tėvais ugdymo programą, pristato vaikų pasiekimus.</w:t>
            </w:r>
          </w:p>
          <w:p w:rsidR="00D1049C" w:rsidRDefault="00D1049C" w:rsidP="002F3CB4">
            <w:r>
              <w:t>9. Dalis tėvų aktyviai įsitraukia į įstaigos projektų realizavimų, teikia pagalbą, turtinant edukacines erdves.</w:t>
            </w:r>
          </w:p>
          <w:p w:rsidR="00D1049C" w:rsidRDefault="00D1049C" w:rsidP="002F3CB4">
            <w:r>
              <w:t>10.</w:t>
            </w:r>
            <w:r w:rsidR="00D42107">
              <w:t xml:space="preserve"> </w:t>
            </w:r>
            <w:r>
              <w:t>Įstaiga turi ilgalaikius ryšius su socialiniais partneriais: Montessori metodo centru, VK, LEU, Žirmūnų seniūnija, Žirmūnų „Saulutės“ biblioteka ir kt.</w:t>
            </w:r>
          </w:p>
          <w:p w:rsidR="00D1049C" w:rsidRDefault="00D1049C" w:rsidP="002F3CB4">
            <w:r>
              <w:t>11. 2/3 įstaigos grupių pedagogai planuoja, naudodamiesi kompiuteriu (grupėse yra nešiojamieji kompiuteriai, specialūs stalai).</w:t>
            </w:r>
          </w:p>
          <w:p w:rsidR="00D1049C" w:rsidRDefault="00D1049C" w:rsidP="002F3CB4">
            <w:r>
              <w:t>12. Įstaigos išorinė aplinka nuosekliai  renovuojama – teritoriją juosia HN atitinkanti tvora, pakeista apie 50% įstaigos takelių naujomis trinkelėmis, įrengtas prieskonių daržas,  aptverta futbolo aikštė ir kt.</w:t>
            </w:r>
          </w:p>
          <w:p w:rsidR="00D1049C" w:rsidRDefault="00D1049C" w:rsidP="002F3CB4">
            <w:r>
              <w:t xml:space="preserve">13. </w:t>
            </w:r>
            <w:proofErr w:type="spellStart"/>
            <w:r>
              <w:t>Kapitaliai</w:t>
            </w:r>
            <w:proofErr w:type="spellEnd"/>
            <w:r>
              <w:t xml:space="preserve"> suremontuota įstaigos virtuvė, maisto sandėlis, skalbykla, specialistų kabinetai, visų grupių tualetai, prausyklos, rūbinėlės.</w:t>
            </w:r>
          </w:p>
          <w:p w:rsidR="00D1049C" w:rsidRPr="00C352F6" w:rsidRDefault="00D1049C" w:rsidP="002F3CB4">
            <w:r>
              <w:t>14. Kiekvienais metais, derinant su įstaigos bendruomene, atliekamas einamasis remontas labiausiai reikalingose įstaigos erdvėse.</w:t>
            </w:r>
          </w:p>
        </w:tc>
        <w:tc>
          <w:tcPr>
            <w:tcW w:w="4927" w:type="dxa"/>
            <w:tcBorders>
              <w:top w:val="single" w:sz="4" w:space="0" w:color="auto"/>
              <w:left w:val="single" w:sz="4" w:space="0" w:color="auto"/>
              <w:bottom w:val="single" w:sz="4" w:space="0" w:color="auto"/>
              <w:right w:val="single" w:sz="4" w:space="0" w:color="auto"/>
            </w:tcBorders>
          </w:tcPr>
          <w:p w:rsidR="00D1049C" w:rsidRDefault="00D1049C" w:rsidP="002F3CB4">
            <w:pPr>
              <w:jc w:val="both"/>
            </w:pPr>
            <w:r>
              <w:t>1.</w:t>
            </w:r>
            <w:r w:rsidR="001F7709">
              <w:t xml:space="preserve"> </w:t>
            </w:r>
            <w:r>
              <w:t>Norinčių lankyti įstaigą yra daugiau, negu yra įstaigos pajėgumas.</w:t>
            </w:r>
          </w:p>
          <w:p w:rsidR="00D1049C" w:rsidRDefault="00D1049C" w:rsidP="002F3CB4">
            <w:pPr>
              <w:jc w:val="both"/>
            </w:pPr>
            <w:r>
              <w:t>2.</w:t>
            </w:r>
            <w:r w:rsidR="001F7709">
              <w:t xml:space="preserve"> </w:t>
            </w:r>
            <w:r>
              <w:t>Kalbos problemų turinčių vaikų lanko įstaigą daugiau, negu logopedė , dirbanti etatu, gali ugdyti.</w:t>
            </w:r>
          </w:p>
          <w:p w:rsidR="00D1049C" w:rsidRDefault="00D1049C" w:rsidP="002F3CB4">
            <w:pPr>
              <w:jc w:val="both"/>
            </w:pPr>
            <w:r>
              <w:t>3.</w:t>
            </w:r>
            <w:r w:rsidR="001F7709">
              <w:t xml:space="preserve"> </w:t>
            </w:r>
            <w:r>
              <w:t>Įstaigą lanko dalis vaikų, turinčių emocinių, elgesio problemų. 0,5 etato dirbanti psichologė negali dirbti su visais vaikais.</w:t>
            </w:r>
          </w:p>
          <w:p w:rsidR="00D1049C" w:rsidRDefault="00D1049C" w:rsidP="002F3CB4">
            <w:pPr>
              <w:jc w:val="both"/>
            </w:pPr>
            <w:r>
              <w:t>4. Trūksta  nešiojamų kompiuterių 1/3 grupių pedagogams veiklos planavimui bei taikymui vaikų ugdymo(si) procese.</w:t>
            </w:r>
          </w:p>
          <w:p w:rsidR="00D1049C" w:rsidRDefault="00D1049C" w:rsidP="002F3CB4">
            <w:pPr>
              <w:jc w:val="both"/>
            </w:pPr>
            <w:r>
              <w:t>3. Reikalingas kapitalinis remontas 10 grupių žaidimų kambariams.</w:t>
            </w:r>
          </w:p>
          <w:p w:rsidR="00D1049C" w:rsidRDefault="00D1049C" w:rsidP="002F3CB4">
            <w:pPr>
              <w:jc w:val="both"/>
            </w:pPr>
            <w:r>
              <w:t>4. Pakeista per du metus apie 50% įstaigos takelių naujomis trinkelėmis. Dėl lėšų stygiaus kita dalis takelių ne pakeista, todėl nėra  saugūs.</w:t>
            </w:r>
          </w:p>
          <w:p w:rsidR="00D1049C" w:rsidRDefault="00D1049C" w:rsidP="002F3CB4">
            <w:pPr>
              <w:jc w:val="both"/>
            </w:pPr>
            <w:r>
              <w:t xml:space="preserve">5. „Pritrauktos“ lėšos naudojamos ne ugdymo kokybei gerinti, bet atlygiams, kadangi, keliant minimalų atlygį, nebuvo tai numatyta </w:t>
            </w:r>
            <w:r w:rsidR="001F7709">
              <w:t xml:space="preserve">savivaldybės </w:t>
            </w:r>
            <w:r>
              <w:t>biudžete.</w:t>
            </w:r>
          </w:p>
          <w:p w:rsidR="00D1049C" w:rsidRDefault="00D1049C" w:rsidP="002F3CB4">
            <w:pPr>
              <w:jc w:val="both"/>
            </w:pPr>
            <w:r>
              <w:t>6. Dėl vietų stygiaus darželyje vietoj sporto salės įsteigta grupė, todėl vaikai neteko galimybės aktyviai sportuoti visus metus.</w:t>
            </w:r>
          </w:p>
        </w:tc>
      </w:tr>
      <w:tr w:rsidR="00D1049C" w:rsidTr="002F3CB4">
        <w:tc>
          <w:tcPr>
            <w:tcW w:w="4927"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rPr>
                <w:b/>
              </w:rPr>
            </w:pPr>
          </w:p>
          <w:p w:rsidR="00D1049C" w:rsidRDefault="00D1049C" w:rsidP="002F3CB4">
            <w:pPr>
              <w:jc w:val="center"/>
              <w:rPr>
                <w:b/>
              </w:rPr>
            </w:pPr>
            <w:r>
              <w:rPr>
                <w:b/>
              </w:rPr>
              <w:t>Galimybės</w:t>
            </w:r>
          </w:p>
          <w:p w:rsidR="00D1049C" w:rsidRDefault="00D1049C" w:rsidP="002F3CB4">
            <w:pPr>
              <w:jc w:val="center"/>
              <w:rPr>
                <w:b/>
              </w:rPr>
            </w:pPr>
          </w:p>
        </w:tc>
        <w:tc>
          <w:tcPr>
            <w:tcW w:w="4927" w:type="dxa"/>
            <w:tcBorders>
              <w:top w:val="single" w:sz="4" w:space="0" w:color="auto"/>
              <w:left w:val="single" w:sz="4" w:space="0" w:color="auto"/>
              <w:bottom w:val="single" w:sz="4" w:space="0" w:color="auto"/>
              <w:right w:val="single" w:sz="4" w:space="0" w:color="auto"/>
            </w:tcBorders>
          </w:tcPr>
          <w:p w:rsidR="00D1049C" w:rsidRDefault="00D1049C" w:rsidP="002F3CB4">
            <w:pPr>
              <w:jc w:val="center"/>
              <w:rPr>
                <w:b/>
              </w:rPr>
            </w:pPr>
          </w:p>
          <w:p w:rsidR="00D1049C" w:rsidRDefault="00D1049C" w:rsidP="002F3CB4">
            <w:pPr>
              <w:jc w:val="center"/>
              <w:rPr>
                <w:b/>
              </w:rPr>
            </w:pPr>
            <w:r>
              <w:rPr>
                <w:b/>
              </w:rPr>
              <w:t>Grėsmės</w:t>
            </w:r>
          </w:p>
        </w:tc>
      </w:tr>
      <w:tr w:rsidR="00D1049C" w:rsidTr="002F3CB4">
        <w:tc>
          <w:tcPr>
            <w:tcW w:w="4927" w:type="dxa"/>
            <w:tcBorders>
              <w:top w:val="single" w:sz="4" w:space="0" w:color="auto"/>
              <w:left w:val="single" w:sz="4" w:space="0" w:color="auto"/>
              <w:bottom w:val="single" w:sz="4" w:space="0" w:color="auto"/>
              <w:right w:val="single" w:sz="4" w:space="0" w:color="auto"/>
            </w:tcBorders>
          </w:tcPr>
          <w:p w:rsidR="00D1049C" w:rsidRDefault="00D1049C" w:rsidP="002F3CB4">
            <w:r w:rsidRPr="00E571E0">
              <w:t>1</w:t>
            </w:r>
            <w:r>
              <w:t>.</w:t>
            </w:r>
            <w:r w:rsidR="003C3D57">
              <w:t xml:space="preserve"> </w:t>
            </w:r>
            <w:r>
              <w:t>Iš krepšelio lėšų įsigyti trūkstamus nešiojamus kompiuterius grupių pedagogams, tuo būdu bus pereita prie elektroninio planavimo, pedagogai turės daugiau laiko savišvietai, poilsiui; naudos kompiuterį vaikų ugdymo procese.</w:t>
            </w:r>
          </w:p>
          <w:p w:rsidR="00D1049C" w:rsidRDefault="00D1049C" w:rsidP="002F3CB4">
            <w:r>
              <w:t xml:space="preserve">2. „Pritraukiant“ lėšas pagal planą </w:t>
            </w:r>
            <w:proofErr w:type="spellStart"/>
            <w:r>
              <w:t>kapitaliai</w:t>
            </w:r>
            <w:proofErr w:type="spellEnd"/>
            <w:r>
              <w:t xml:space="preserve"> remontuoti vaikų žaidimų kambarius.</w:t>
            </w:r>
          </w:p>
          <w:p w:rsidR="00D1049C" w:rsidRDefault="00D1049C" w:rsidP="002F3CB4">
            <w:r>
              <w:t>3. Kiekvienais metais pagal turimas lėšas  keisti po tam tikrą atkarpą takelių naujomis trinkelėmis.</w:t>
            </w:r>
          </w:p>
          <w:p w:rsidR="00D1049C" w:rsidRDefault="00D1049C" w:rsidP="002F3CB4">
            <w:r>
              <w:t>4. Įrengti modernią futbolą aikštę, kad vaikai turėtų galimybes saugiai sportuoti.</w:t>
            </w:r>
          </w:p>
          <w:p w:rsidR="00D1049C" w:rsidRDefault="00D1049C" w:rsidP="002F3CB4">
            <w:r>
              <w:t>5. Modernizuoti grupių lauko aikšteles, įrengiant priemones, kurios skatintų vaikų aktyvų  judėjimą.</w:t>
            </w:r>
          </w:p>
          <w:p w:rsidR="00D1049C" w:rsidRPr="009D5D78" w:rsidRDefault="00D1049C" w:rsidP="002F3CB4">
            <w:r>
              <w:t>6. Įsigyti reikiamą įrangą muzikos salėje vaikų animacinei mankštai.</w:t>
            </w:r>
          </w:p>
          <w:p w:rsidR="00D1049C" w:rsidRDefault="00D1049C" w:rsidP="002F3CB4">
            <w:pPr>
              <w:rPr>
                <w:b/>
              </w:rPr>
            </w:pPr>
          </w:p>
        </w:tc>
        <w:tc>
          <w:tcPr>
            <w:tcW w:w="4927" w:type="dxa"/>
            <w:tcBorders>
              <w:top w:val="single" w:sz="4" w:space="0" w:color="auto"/>
              <w:left w:val="single" w:sz="4" w:space="0" w:color="auto"/>
              <w:bottom w:val="single" w:sz="4" w:space="0" w:color="auto"/>
              <w:right w:val="single" w:sz="4" w:space="0" w:color="auto"/>
            </w:tcBorders>
          </w:tcPr>
          <w:p w:rsidR="00D1049C" w:rsidRDefault="00D1049C" w:rsidP="002F3CB4">
            <w:pPr>
              <w:pStyle w:val="ListParagraph"/>
              <w:ind w:left="163"/>
              <w:jc w:val="both"/>
            </w:pPr>
            <w:r>
              <w:t>1.</w:t>
            </w:r>
            <w:r w:rsidR="000B0252">
              <w:t xml:space="preserve"> </w:t>
            </w:r>
            <w:r>
              <w:t>Jei vaikų žaidimų kambariai nebus remontuojami, bus estetiškai nepatraukli aplinka, kontrastuojanti su renovuota kitų grupės kambarių aplinka.</w:t>
            </w:r>
          </w:p>
          <w:p w:rsidR="00D1049C" w:rsidRDefault="00D1049C" w:rsidP="002F3CB4">
            <w:pPr>
              <w:pStyle w:val="ListParagraph"/>
              <w:ind w:left="163"/>
              <w:jc w:val="both"/>
            </w:pPr>
            <w:r>
              <w:t>2. Jei nebus įsigyti visi reikalingi kompiuteriai, dalis pedagogų nenaudos kompiuterio vaikų ugdymo procese, ilgiau gaiš planuodami veiklą, gali susidaryti įtampa tarp pedagogų.</w:t>
            </w:r>
          </w:p>
          <w:p w:rsidR="00D1049C" w:rsidRDefault="00D1049C" w:rsidP="002F3CB4">
            <w:pPr>
              <w:pStyle w:val="ListParagraph"/>
              <w:ind w:left="163"/>
              <w:jc w:val="both"/>
            </w:pPr>
            <w:r>
              <w:t>3.</w:t>
            </w:r>
            <w:r w:rsidR="000B0252">
              <w:t xml:space="preserve"> </w:t>
            </w:r>
            <w:r>
              <w:t>Jei nebus keičiamos senos šaligatvių trinkelės naujomis, išorinėje aplinkoje susidarys nesaugios erdvės vaikų judėjimui.</w:t>
            </w:r>
          </w:p>
          <w:p w:rsidR="00D1049C" w:rsidRDefault="00D1049C" w:rsidP="002F3CB4">
            <w:pPr>
              <w:pStyle w:val="ListParagraph"/>
              <w:ind w:left="163"/>
              <w:jc w:val="both"/>
            </w:pPr>
            <w:r>
              <w:t>4. Jei nebus įrengta speciali danga futbolo aikštelėje, vaikams taps nesaugu bėgioti, nes „išsimuš“ duobės.</w:t>
            </w:r>
          </w:p>
          <w:p w:rsidR="00D1049C" w:rsidRDefault="00D1049C" w:rsidP="002F3CB4">
            <w:pPr>
              <w:pStyle w:val="ListParagraph"/>
              <w:ind w:left="163"/>
              <w:jc w:val="both"/>
            </w:pPr>
            <w:r>
              <w:t>5. Nerengiant lauko aikštelėse judėjimą skatinančių priemonių, nebus tenkinamas vaiko poreikis saugiai judėti.</w:t>
            </w:r>
          </w:p>
          <w:p w:rsidR="00D1049C" w:rsidRPr="005F0301" w:rsidRDefault="00D1049C" w:rsidP="002F3CB4">
            <w:pPr>
              <w:pStyle w:val="ListParagraph"/>
              <w:ind w:left="163"/>
              <w:jc w:val="both"/>
            </w:pPr>
            <w:r>
              <w:t>6. Neįsigijus reikiamos įrangos animacinei mankštai, vaikai neatliks kokybiškai judesių.</w:t>
            </w:r>
          </w:p>
        </w:tc>
      </w:tr>
    </w:tbl>
    <w:p w:rsidR="00D1049C" w:rsidRDefault="00D1049C" w:rsidP="00D1049C"/>
    <w:p w:rsidR="00D1049C" w:rsidRDefault="00D1049C" w:rsidP="00D1049C">
      <w:pPr>
        <w:jc w:val="center"/>
        <w:rPr>
          <w:b/>
        </w:rPr>
      </w:pPr>
      <w:r>
        <w:rPr>
          <w:b/>
        </w:rPr>
        <w:t>6.STRATEGINĖS IŠVADOS</w:t>
      </w:r>
    </w:p>
    <w:p w:rsidR="00D1049C" w:rsidRDefault="00D1049C" w:rsidP="00D1049C">
      <w:pPr>
        <w:jc w:val="center"/>
        <w:rPr>
          <w:b/>
        </w:rPr>
      </w:pPr>
    </w:p>
    <w:p w:rsidR="00D1049C" w:rsidRDefault="00D1049C" w:rsidP="00D1049C">
      <w:pPr>
        <w:jc w:val="center"/>
        <w:rPr>
          <w:b/>
        </w:rPr>
      </w:pPr>
    </w:p>
    <w:p w:rsidR="00D1049C" w:rsidRDefault="00D1049C" w:rsidP="00D1049C">
      <w:r>
        <w:t>1.</w:t>
      </w:r>
      <w:r w:rsidRPr="005E196B">
        <w:t xml:space="preserve"> </w:t>
      </w:r>
      <w:r>
        <w:t>Didėjantis Vilniuje vaikų gimstamumas ir darželio strateginė vieta įtakoja didesnio skaičiaus vaikų priėmimą nei projektinis įstaigos pajėgumas.</w:t>
      </w:r>
    </w:p>
    <w:p w:rsidR="00D1049C" w:rsidRDefault="00D1049C" w:rsidP="00D1049C">
      <w:r>
        <w:t>2.</w:t>
      </w:r>
      <w:r w:rsidRPr="002E2F55">
        <w:t xml:space="preserve"> </w:t>
      </w:r>
      <w:r>
        <w:t xml:space="preserve">2012 - 2013 įstaigą lankė  beveik vienodas skaičius berniukų ir mergaičių.  2014-2015m.m. pradėjo darželį lankyti daugiau berniukų nei  mergaičių. </w:t>
      </w:r>
    </w:p>
    <w:p w:rsidR="00D1049C" w:rsidRPr="00963795" w:rsidRDefault="00D1049C" w:rsidP="00D1049C">
      <w:r w:rsidRPr="00963795">
        <w:t>3. Įstaigą lanko lietuviai bei labai mažai kitakalbių vaikų.</w:t>
      </w:r>
    </w:p>
    <w:p w:rsidR="00D1049C" w:rsidRDefault="00D1049C" w:rsidP="00D1049C">
      <w:r w:rsidRPr="00963795">
        <w:t>4.</w:t>
      </w:r>
      <w:r w:rsidRPr="00611FA7">
        <w:t xml:space="preserve"> </w:t>
      </w:r>
      <w:r>
        <w:t>Įstaigoje daugėja vaikų, turinčių kalbos problemų: 2015m. net 1/3 reikėjo logopedo pagalbos.  Dėl sudėtingų vaikų kalbos problemų logopedė dirba su mažesniu kiekiu vaikų, kalbos problemos ištaisomos sunkiau.</w:t>
      </w:r>
    </w:p>
    <w:p w:rsidR="00D1049C" w:rsidRDefault="00D1049C" w:rsidP="00D1049C">
      <w:pPr>
        <w:jc w:val="both"/>
      </w:pPr>
      <w:r>
        <w:t>5.</w:t>
      </w:r>
      <w:r w:rsidRPr="00331A09">
        <w:t xml:space="preserve"> </w:t>
      </w:r>
      <w:proofErr w:type="spellStart"/>
      <w:r>
        <w:t>Priešmokyklinukų</w:t>
      </w:r>
      <w:proofErr w:type="spellEnd"/>
      <w:r>
        <w:t xml:space="preserve"> skaičius svyruoja priklausomai nuo komplektuojamų grupių skaičiaus bei paklausos paslaugos rajone.</w:t>
      </w:r>
    </w:p>
    <w:p w:rsidR="00D1049C" w:rsidRDefault="00D1049C" w:rsidP="00D1049C">
      <w:pPr>
        <w:jc w:val="both"/>
      </w:pPr>
      <w:r>
        <w:t>6.</w:t>
      </w:r>
      <w:r w:rsidRPr="00235C54">
        <w:t xml:space="preserve"> </w:t>
      </w:r>
      <w:r>
        <w:t>Vaikų lankytų dienų skaičius mažesnis dėl mažesnio vaikų skaičiaus grupėse(pagal HN) bei  tėvų pasinaudotais „</w:t>
      </w:r>
      <w:proofErr w:type="spellStart"/>
      <w:r>
        <w:t>mamadieniais</w:t>
      </w:r>
      <w:proofErr w:type="spellEnd"/>
      <w:r>
        <w:t xml:space="preserve">“. </w:t>
      </w:r>
    </w:p>
    <w:p w:rsidR="00D1049C" w:rsidRDefault="00D1049C" w:rsidP="00D1049C">
      <w:pPr>
        <w:jc w:val="both"/>
      </w:pPr>
      <w:r>
        <w:t>7.</w:t>
      </w:r>
      <w:r w:rsidRPr="00B73CE8">
        <w:t xml:space="preserve"> </w:t>
      </w:r>
      <w:r>
        <w:t xml:space="preserve">Vaikų sergamumas įstaigoje padidėjo, uždarius sporto salę ir praradus optimalias sąlygas sportuoti. </w:t>
      </w:r>
    </w:p>
    <w:p w:rsidR="00D1049C" w:rsidRDefault="00D1049C" w:rsidP="00D1049C">
      <w:pPr>
        <w:jc w:val="both"/>
      </w:pPr>
      <w:r>
        <w:t>8.</w:t>
      </w:r>
      <w:r w:rsidRPr="0079268D">
        <w:t xml:space="preserve"> </w:t>
      </w:r>
      <w:r>
        <w:t>Įstaigą lanko gerai ir pasiturinčiai gyvenančių šeimų vaikai, išskyrus du vaikus, kurie gauna nemokamą ar dalinai nemokamą maitinimą įstaigoje.</w:t>
      </w:r>
    </w:p>
    <w:p w:rsidR="00D1049C" w:rsidRPr="00DE589B" w:rsidRDefault="00D1049C" w:rsidP="00D1049C">
      <w:pPr>
        <w:jc w:val="both"/>
        <w:rPr>
          <w:lang w:val="en-US"/>
        </w:rPr>
      </w:pPr>
      <w:r>
        <w:t>9.</w:t>
      </w:r>
      <w:r w:rsidRPr="00A35695">
        <w:t xml:space="preserve"> </w:t>
      </w:r>
      <w:r>
        <w:t>89,7% įstaigą lankančių ugdytinių auga įprastoje šeimoje, t.y. drauge su mama ir tėčiu.</w:t>
      </w:r>
      <w:r w:rsidRPr="00CB3F20">
        <w:t xml:space="preserve"> </w:t>
      </w:r>
      <w:r>
        <w:t>Kiek daugiau nei 10% vienas iš tėvų augina vaiką.</w:t>
      </w:r>
    </w:p>
    <w:p w:rsidR="00D1049C" w:rsidRDefault="00D1049C" w:rsidP="00D1049C">
      <w:r>
        <w:t>10.</w:t>
      </w:r>
      <w:r w:rsidRPr="006C3B95">
        <w:t xml:space="preserve"> </w:t>
      </w:r>
      <w:r>
        <w:t>Į darželį veda vaikus tėvai :</w:t>
      </w:r>
      <w:r w:rsidRPr="00E26E5B">
        <w:t xml:space="preserve"> </w:t>
      </w:r>
      <w:r>
        <w:t>121</w:t>
      </w:r>
      <w:r w:rsidRPr="003C1526">
        <w:t xml:space="preserve"> </w:t>
      </w:r>
      <w:r>
        <w:t xml:space="preserve"> šeima augina du vaikus, 57 šeimos</w:t>
      </w:r>
      <w:r w:rsidRPr="003C1526">
        <w:t xml:space="preserve"> augina </w:t>
      </w:r>
      <w:r>
        <w:t xml:space="preserve">tris </w:t>
      </w:r>
      <w:r w:rsidRPr="003C1526">
        <w:t xml:space="preserve">ir </w:t>
      </w:r>
      <w:r>
        <w:t>daugiau vaikų ir 42 tėvai  augina vienturčius. Daugėja šeimų, vedančių po 2 vaikus į įstaigą.</w:t>
      </w:r>
    </w:p>
    <w:p w:rsidR="00D1049C" w:rsidRDefault="00D1049C" w:rsidP="00D1049C">
      <w:pPr>
        <w:jc w:val="both"/>
      </w:pPr>
      <w:r>
        <w:t>11.</w:t>
      </w:r>
      <w:r w:rsidRPr="00E47AF0">
        <w:t xml:space="preserve"> </w:t>
      </w:r>
      <w:r>
        <w:t>Tėvai aktyviai domisi vaiko veikla įstaigoje, dalyvauja renginiuose, projektuose, parodose, padeda kurti išorinę ir vidinę aplinką.</w:t>
      </w:r>
    </w:p>
    <w:p w:rsidR="00D1049C" w:rsidRPr="00C9417D" w:rsidRDefault="00D1049C" w:rsidP="00D1049C">
      <w:pPr>
        <w:jc w:val="both"/>
      </w:pPr>
      <w:r>
        <w:t>12.</w:t>
      </w:r>
      <w:r w:rsidRPr="009D4907">
        <w:t xml:space="preserve"> </w:t>
      </w:r>
      <w:r w:rsidRPr="00C9417D">
        <w:t>Įstaigos pedagogų amžiaus vidurkis – 44m.</w:t>
      </w:r>
    </w:p>
    <w:p w:rsidR="00D1049C" w:rsidRDefault="00D1049C" w:rsidP="00D1049C">
      <w:r w:rsidRPr="00CA4BE0">
        <w:t>13.</w:t>
      </w:r>
      <w:r w:rsidRPr="00BD63A9">
        <w:t xml:space="preserve"> </w:t>
      </w:r>
      <w:r>
        <w:t>Visi įstaigos pedagogai įgiję reikiamą išsilavinimą.</w:t>
      </w:r>
    </w:p>
    <w:p w:rsidR="00D1049C" w:rsidRDefault="00D1049C" w:rsidP="00D1049C">
      <w:pPr>
        <w:jc w:val="both"/>
      </w:pPr>
      <w:r>
        <w:t>14.</w:t>
      </w:r>
      <w:r w:rsidRPr="00AF432A">
        <w:t xml:space="preserve"> </w:t>
      </w:r>
      <w:r>
        <w:t>Beveik pusė įstaigos pedagogų yra įgiję aukštas kvalifikacines kategorijas: 35% - metodininko, 12% - eksperto, kiti – 18% - vyresniosios auklėtojos, 35% - auklėtojos.</w:t>
      </w:r>
    </w:p>
    <w:p w:rsidR="00D1049C" w:rsidRPr="00AE481E" w:rsidRDefault="00D1049C" w:rsidP="00D1049C">
      <w:pPr>
        <w:jc w:val="both"/>
      </w:pPr>
      <w:r>
        <w:t>15.</w:t>
      </w:r>
      <w:r w:rsidRPr="00B57854">
        <w:t xml:space="preserve"> </w:t>
      </w:r>
      <w:r w:rsidRPr="00AE481E">
        <w:t xml:space="preserve">Pedagogų kvalifikacijos kėlimas  dėl ekonominės krizės Respublikoje bei sumažėjusio finansavimo </w:t>
      </w:r>
      <w:r>
        <w:t>truputį sumažėjęs -</w:t>
      </w:r>
      <w:r w:rsidRPr="00AE481E">
        <w:t xml:space="preserve"> iki </w:t>
      </w:r>
      <w:r w:rsidR="00476487">
        <w:t xml:space="preserve">4,5 </w:t>
      </w:r>
      <w:r>
        <w:t>dienų per</w:t>
      </w:r>
      <w:r w:rsidR="00476487">
        <w:t xml:space="preserve"> metus</w:t>
      </w:r>
      <w:r>
        <w:t>, tačiau, išskyrus seminarus, keliama kvalifikacija savarankiškai studijuojant profesinę literatūrą.</w:t>
      </w:r>
    </w:p>
    <w:p w:rsidR="00D1049C" w:rsidRPr="00630D4C" w:rsidRDefault="00D1049C" w:rsidP="00D1049C">
      <w:pPr>
        <w:jc w:val="both"/>
      </w:pPr>
      <w:r>
        <w:t>16.</w:t>
      </w:r>
      <w:r w:rsidRPr="006467F4">
        <w:t xml:space="preserve"> </w:t>
      </w:r>
      <w:r>
        <w:t>82% įstaigos aukštos kompetencijos  pedagogų vadovauja studentų iš VK, LEU, Vilniaus paslaugų verslo darbuotojų profesinio rengimo centro bei pagal Erazmus mainų programą atvykusių studentų</w:t>
      </w:r>
      <w:r w:rsidRPr="00674B79">
        <w:rPr>
          <w:color w:val="FF0000"/>
        </w:rPr>
        <w:t xml:space="preserve">  </w:t>
      </w:r>
      <w:r w:rsidRPr="00C32BAC">
        <w:t>pedagoginei praktikai.</w:t>
      </w:r>
      <w:r>
        <w:t xml:space="preserve"> </w:t>
      </w:r>
      <w:r w:rsidRPr="00630D4C">
        <w:t xml:space="preserve">Vis daugiau atlieka praktiką įstaigoje užsieniečių studentų, </w:t>
      </w:r>
      <w:r>
        <w:t>atvykusiųjų į Lietuvą pagal Eraz</w:t>
      </w:r>
      <w:r w:rsidRPr="00630D4C">
        <w:t>mus mainų programą.</w:t>
      </w:r>
    </w:p>
    <w:p w:rsidR="00D1049C" w:rsidRDefault="00D1049C" w:rsidP="00D1049C">
      <w:pPr>
        <w:jc w:val="both"/>
      </w:pPr>
      <w:r>
        <w:t>17.</w:t>
      </w:r>
      <w:r w:rsidRPr="000B0CED">
        <w:t xml:space="preserve"> </w:t>
      </w:r>
      <w:r>
        <w:t>Nepedagoginis personalas yra brandaus amžiaus, kadrų kaita minimali.</w:t>
      </w:r>
    </w:p>
    <w:p w:rsidR="00D1049C" w:rsidRPr="001D539A" w:rsidRDefault="00D1049C" w:rsidP="00D1049C">
      <w:pPr>
        <w:jc w:val="both"/>
      </w:pPr>
      <w:r>
        <w:t>18.</w:t>
      </w:r>
      <w:r w:rsidRPr="002C5277">
        <w:t xml:space="preserve"> </w:t>
      </w:r>
      <w:r>
        <w:t>Įstaigoje parengta išsami veiklos planavimo struktūra.</w:t>
      </w:r>
    </w:p>
    <w:p w:rsidR="00D1049C" w:rsidRDefault="00D1049C" w:rsidP="00D1049C">
      <w:pPr>
        <w:jc w:val="both"/>
      </w:pPr>
      <w:r>
        <w:t>19.</w:t>
      </w:r>
      <w:r w:rsidRPr="003211EA">
        <w:t xml:space="preserve"> </w:t>
      </w:r>
      <w:r>
        <w:t>Įstaigos veiklai užtikrinti naudojamos ne tik steigėjo ir valstybės lėšos, bet ieškoma ir alternatyvių finansavimo būdų.</w:t>
      </w:r>
    </w:p>
    <w:p w:rsidR="00D1049C" w:rsidRDefault="00D1049C" w:rsidP="00D1049C">
      <w:pPr>
        <w:jc w:val="both"/>
      </w:pPr>
      <w:r>
        <w:t>20.</w:t>
      </w:r>
      <w:r w:rsidR="005760C8">
        <w:t xml:space="preserve"> </w:t>
      </w:r>
      <w:r>
        <w:t>Vidaus auditas atliekamas kiekvienais metais.</w:t>
      </w:r>
    </w:p>
    <w:p w:rsidR="00D1049C" w:rsidRPr="00CA4BE0" w:rsidRDefault="00D1049C" w:rsidP="00D1049C">
      <w:pPr>
        <w:jc w:val="both"/>
      </w:pPr>
      <w:r>
        <w:tab/>
      </w:r>
    </w:p>
    <w:p w:rsidR="00D1049C" w:rsidRDefault="00D1049C">
      <w:pPr>
        <w:rPr>
          <w:color w:val="FF0000"/>
        </w:rPr>
      </w:pPr>
      <w:r>
        <w:rPr>
          <w:color w:val="FF0000"/>
        </w:rPr>
        <w:br w:type="page"/>
      </w:r>
    </w:p>
    <w:p w:rsidR="00D1049C" w:rsidRPr="00C93967" w:rsidRDefault="00D1049C" w:rsidP="00D1049C">
      <w:pPr>
        <w:jc w:val="center"/>
        <w:rPr>
          <w:b/>
        </w:rPr>
      </w:pPr>
      <w:r w:rsidRPr="00C93967">
        <w:rPr>
          <w:b/>
        </w:rPr>
        <w:lastRenderedPageBreak/>
        <w:t>7. LOPŠELIO – DARŽELIO STRATEGIJA: MISIJA, VIZIJA, FILOSOFIJA, PRIORITETAI</w:t>
      </w:r>
    </w:p>
    <w:p w:rsidR="00D1049C" w:rsidRPr="00C93967" w:rsidRDefault="00D1049C" w:rsidP="00D1049C">
      <w:pPr>
        <w:jc w:val="center"/>
        <w:rPr>
          <w:b/>
        </w:rPr>
      </w:pPr>
    </w:p>
    <w:p w:rsidR="00D1049C" w:rsidRPr="00C93967" w:rsidRDefault="00D1049C" w:rsidP="00D1049C"/>
    <w:p w:rsidR="00D1049C" w:rsidRPr="00C93967" w:rsidRDefault="00D1049C" w:rsidP="00D1049C"/>
    <w:p w:rsidR="00D1049C" w:rsidRPr="00C93967" w:rsidRDefault="00D1049C" w:rsidP="00D1049C"/>
    <w:p w:rsidR="00D1049C" w:rsidRPr="00C93967" w:rsidRDefault="00D1049C" w:rsidP="00D1049C">
      <w:r w:rsidRPr="00C93967">
        <w:rPr>
          <w:b/>
        </w:rPr>
        <w:t>MISIJA</w:t>
      </w:r>
      <w:r w:rsidRPr="00C93967">
        <w:t xml:space="preserve"> – užtikrinti valstybės bei  savivaldybės deleguotų funkcijų ir įstaigos veiklos prioritetų įgyvendinimą, garantuojantį laisvos, kritiškai mąstančios, atsakingos asmenybės vystymą(si).</w:t>
      </w:r>
    </w:p>
    <w:p w:rsidR="00D1049C" w:rsidRPr="00C93967" w:rsidRDefault="00D1049C" w:rsidP="00D1049C"/>
    <w:p w:rsidR="00D1049C" w:rsidRPr="00C93967" w:rsidRDefault="00D1049C" w:rsidP="00D1049C"/>
    <w:p w:rsidR="00D1049C" w:rsidRPr="00C93967" w:rsidRDefault="00D1049C" w:rsidP="00D1049C"/>
    <w:p w:rsidR="00D1049C" w:rsidRPr="00C93967" w:rsidRDefault="00D1049C" w:rsidP="00D1049C">
      <w:pPr>
        <w:rPr>
          <w:b/>
        </w:rPr>
      </w:pPr>
      <w:r w:rsidRPr="00C93967">
        <w:rPr>
          <w:b/>
        </w:rPr>
        <w:t>VIZIJA</w:t>
      </w:r>
    </w:p>
    <w:p w:rsidR="00D1049C" w:rsidRPr="00C93967" w:rsidRDefault="00D1049C" w:rsidP="00D1049C"/>
    <w:p w:rsidR="00D1049C" w:rsidRPr="00C93967" w:rsidRDefault="00D1049C" w:rsidP="00D1049C">
      <w:r w:rsidRPr="00C93967">
        <w:t>Atvira įstaiga, kurianti į vaiko poreikius orientuotą šiuolaikišką aplinką, teikianti kokybišką priežiūrą, ugdymą(si); bendruomenės narių santykiai grindžiami pozityviu bendravimu ir bendradarbiavimu.</w:t>
      </w:r>
    </w:p>
    <w:p w:rsidR="00D1049C" w:rsidRPr="00C93967" w:rsidRDefault="00D1049C" w:rsidP="00D1049C"/>
    <w:p w:rsidR="00D1049C" w:rsidRPr="00C93967" w:rsidRDefault="00D1049C" w:rsidP="00D1049C"/>
    <w:p w:rsidR="00D1049C" w:rsidRPr="00C93967" w:rsidRDefault="00D1049C" w:rsidP="00D1049C"/>
    <w:p w:rsidR="00D1049C" w:rsidRPr="00C93967" w:rsidRDefault="00D1049C" w:rsidP="00D1049C"/>
    <w:p w:rsidR="00D1049C" w:rsidRPr="00C93967" w:rsidRDefault="00D1049C" w:rsidP="00D1049C">
      <w:r w:rsidRPr="00C93967">
        <w:rPr>
          <w:b/>
        </w:rPr>
        <w:t>FILOSOFIJA</w:t>
      </w:r>
      <w:r w:rsidRPr="00C93967">
        <w:t xml:space="preserve"> – remiantis pažangiausių, šiuolaikinių ugdymo teorijų idėjomis, psichologijos mokslo pasiekimais, suvokiant vaiką kaip individualybę, sutelkus visų ugdytojų – šeimos ir įstaigos personalo pastangas, ugdyti aktyvų ir sąmoningą savo šalies ir pasaulio pilietį.</w:t>
      </w:r>
    </w:p>
    <w:p w:rsidR="00D1049C" w:rsidRPr="00C93967" w:rsidRDefault="00D1049C" w:rsidP="00D1049C"/>
    <w:p w:rsidR="00D1049C" w:rsidRPr="00C93967" w:rsidRDefault="00D1049C" w:rsidP="00D1049C"/>
    <w:p w:rsidR="00D1049C" w:rsidRPr="00C93967" w:rsidRDefault="00D1049C" w:rsidP="00D1049C"/>
    <w:p w:rsidR="00D1049C" w:rsidRPr="00C93967" w:rsidRDefault="00D1049C" w:rsidP="00D1049C">
      <w:pPr>
        <w:rPr>
          <w:b/>
        </w:rPr>
      </w:pPr>
      <w:r w:rsidRPr="00C93967">
        <w:rPr>
          <w:b/>
        </w:rPr>
        <w:t xml:space="preserve">PRIORITETAI: </w:t>
      </w:r>
    </w:p>
    <w:p w:rsidR="00D1049C" w:rsidRPr="00C93967" w:rsidRDefault="00D1049C" w:rsidP="00D1049C">
      <w:pPr>
        <w:rPr>
          <w:b/>
        </w:rPr>
      </w:pPr>
    </w:p>
    <w:p w:rsidR="00D1049C" w:rsidRPr="00C93967" w:rsidRDefault="00D1049C" w:rsidP="00D1049C">
      <w:pPr>
        <w:numPr>
          <w:ilvl w:val="0"/>
          <w:numId w:val="17"/>
        </w:numPr>
        <w:rPr>
          <w:b/>
        </w:rPr>
      </w:pPr>
      <w:r w:rsidRPr="00C93967">
        <w:rPr>
          <w:b/>
        </w:rPr>
        <w:t>Siekis, kad įstaigą lankantis vaikas augtų orus, smalsus, sveikas, kuriantis, sėkmingai besiugdantis.</w:t>
      </w:r>
    </w:p>
    <w:p w:rsidR="00D1049C" w:rsidRPr="00C93967" w:rsidRDefault="00D1049C" w:rsidP="00D1049C">
      <w:pPr>
        <w:numPr>
          <w:ilvl w:val="0"/>
          <w:numId w:val="17"/>
        </w:numPr>
        <w:rPr>
          <w:b/>
        </w:rPr>
      </w:pPr>
      <w:r w:rsidRPr="00C93967">
        <w:t>Siekimas bendruomenės narių darnaus vystymosi supratingumo, suteikimas žinių, įgūdžių, gebėjimų, kurie laiduotų sėkmingą buvimą besikeičiančioje visuomenėje.</w:t>
      </w:r>
    </w:p>
    <w:p w:rsidR="00D1049C" w:rsidRPr="00C93967" w:rsidRDefault="00D1049C" w:rsidP="00D1049C">
      <w:pPr>
        <w:numPr>
          <w:ilvl w:val="0"/>
          <w:numId w:val="17"/>
        </w:numPr>
        <w:rPr>
          <w:b/>
        </w:rPr>
      </w:pPr>
      <w:r w:rsidRPr="00C93967">
        <w:t xml:space="preserve"> Modernios ir saugios edukacinės aplinkos nuoseklus kūrimas.</w:t>
      </w:r>
    </w:p>
    <w:p w:rsidR="00D1049C" w:rsidRPr="00C93967" w:rsidRDefault="00D1049C" w:rsidP="00D1049C">
      <w:pPr>
        <w:jc w:val="both"/>
      </w:pPr>
    </w:p>
    <w:p w:rsidR="00D1049C" w:rsidRPr="00C93967" w:rsidRDefault="00D1049C" w:rsidP="00D1049C">
      <w:pPr>
        <w:jc w:val="both"/>
      </w:pPr>
    </w:p>
    <w:p w:rsidR="00D1049C" w:rsidRPr="00C93967" w:rsidRDefault="00D1049C" w:rsidP="00D1049C"/>
    <w:p w:rsidR="00D1049C" w:rsidRDefault="00D1049C">
      <w:r>
        <w:br w:type="page"/>
      </w:r>
    </w:p>
    <w:p w:rsidR="00904445" w:rsidRDefault="00904445" w:rsidP="00904445">
      <w:pPr>
        <w:jc w:val="both"/>
      </w:pPr>
    </w:p>
    <w:p w:rsidR="00904445" w:rsidRPr="00897622" w:rsidRDefault="00904445" w:rsidP="00904445">
      <w:pPr>
        <w:jc w:val="center"/>
        <w:rPr>
          <w:b/>
        </w:rPr>
      </w:pPr>
      <w:r w:rsidRPr="00897622">
        <w:rPr>
          <w:b/>
        </w:rPr>
        <w:t>8. STRATEGINIAI TIKSLAI</w:t>
      </w:r>
    </w:p>
    <w:p w:rsidR="00904445" w:rsidRDefault="00904445" w:rsidP="00904445">
      <w:pPr>
        <w:jc w:val="center"/>
        <w:rPr>
          <w:b/>
          <w:color w:val="FF0000"/>
        </w:rPr>
      </w:pPr>
    </w:p>
    <w:p w:rsidR="00904445" w:rsidRDefault="00904445" w:rsidP="00904445"/>
    <w:p w:rsidR="00904445" w:rsidRPr="007F08FF" w:rsidRDefault="00904445" w:rsidP="00904445">
      <w:r w:rsidRPr="007F08FF">
        <w:t>1.</w:t>
      </w:r>
      <w:r w:rsidR="001A29CC">
        <w:t xml:space="preserve"> </w:t>
      </w:r>
      <w:r w:rsidRPr="007F08FF">
        <w:t xml:space="preserve">Ugdymo kokybės ir pagalbos vaikui, šeimai gerinimas. </w:t>
      </w:r>
    </w:p>
    <w:p w:rsidR="00904445" w:rsidRPr="007F08FF" w:rsidRDefault="00904445" w:rsidP="00904445">
      <w:r w:rsidRPr="007F08FF">
        <w:t>2. Saugios,</w:t>
      </w:r>
      <w:r w:rsidR="00553C1E">
        <w:t xml:space="preserve"> </w:t>
      </w:r>
      <w:r w:rsidRPr="007F08FF">
        <w:t>modernios,  jaukios aplinkos kūrimas.</w:t>
      </w:r>
    </w:p>
    <w:p w:rsidR="00904445" w:rsidRPr="007F08FF" w:rsidRDefault="00904445" w:rsidP="00904445">
      <w:r w:rsidRPr="007F08FF">
        <w:t xml:space="preserve">3. Įstaigos </w:t>
      </w:r>
      <w:r>
        <w:t xml:space="preserve">vidinių ir išorinių ryšių plėtojimas, </w:t>
      </w:r>
      <w:r w:rsidRPr="007F08FF">
        <w:t>patrauklumo di</w:t>
      </w:r>
      <w:r>
        <w:t>dinimas.</w:t>
      </w:r>
    </w:p>
    <w:p w:rsidR="00904445" w:rsidRPr="00492FB9" w:rsidRDefault="00904445" w:rsidP="00904445">
      <w:pPr>
        <w:ind w:left="360"/>
        <w:rPr>
          <w:color w:val="7030A0"/>
        </w:rPr>
      </w:pPr>
    </w:p>
    <w:p w:rsidR="00904445" w:rsidRDefault="00904445" w:rsidP="00904445">
      <w:pPr>
        <w:jc w:val="center"/>
        <w:rPr>
          <w:b/>
        </w:rPr>
      </w:pPr>
      <w:r>
        <w:rPr>
          <w:b/>
        </w:rPr>
        <w:t xml:space="preserve">9. STRATEGINIAI UŽDAVINIAI </w:t>
      </w:r>
    </w:p>
    <w:p w:rsidR="00904445" w:rsidRDefault="00904445" w:rsidP="00904445">
      <w:pPr>
        <w:jc w:val="center"/>
        <w:rPr>
          <w:b/>
        </w:rPr>
      </w:pPr>
    </w:p>
    <w:p w:rsidR="00904445" w:rsidRPr="007F08FF" w:rsidRDefault="00904445" w:rsidP="00904445">
      <w:r w:rsidRPr="007F08FF">
        <w:t xml:space="preserve">1.Tobulinti ugdymo procesą, atsižvelgiant į  naujus dokumentus: Ikimokyklinio amžiaus vaikų pasiekimų aprašą, Priešmokyklinio ugdymo bendrąją programą bei </w:t>
      </w:r>
      <w:r w:rsidR="00B94D75">
        <w:t>Ikimokyklinio ugdymo m</w:t>
      </w:r>
      <w:r w:rsidRPr="007F08FF">
        <w:t>etodines rekomendacijas.</w:t>
      </w:r>
    </w:p>
    <w:p w:rsidR="00904445" w:rsidRPr="007F08FF" w:rsidRDefault="00904445" w:rsidP="00904445">
      <w:r w:rsidRPr="007F08FF">
        <w:t>2.</w:t>
      </w:r>
      <w:r w:rsidR="001A29CC">
        <w:t xml:space="preserve"> </w:t>
      </w:r>
      <w:r w:rsidRPr="007F08FF">
        <w:t>Plėtoti pagalbą vaikui, šeimai.</w:t>
      </w:r>
    </w:p>
    <w:p w:rsidR="00904445" w:rsidRPr="007F08FF" w:rsidRDefault="00904445" w:rsidP="00904445">
      <w:r w:rsidRPr="007F08FF">
        <w:t>3. Modernizuoti laiptinių,  grupių žaidimų kambarių  erdves.</w:t>
      </w:r>
    </w:p>
    <w:p w:rsidR="00904445" w:rsidRPr="007F08FF" w:rsidRDefault="00904445" w:rsidP="00904445">
      <w:r w:rsidRPr="007F08FF">
        <w:t>4. Kurti vaikų judėjimą skatinančias saugias erdves įstaigos išorės aplinkoje.</w:t>
      </w:r>
    </w:p>
    <w:p w:rsidR="00904445" w:rsidRPr="007F08FF" w:rsidRDefault="00904445" w:rsidP="00904445">
      <w:r w:rsidRPr="007F08FF">
        <w:t>5.</w:t>
      </w:r>
      <w:r w:rsidR="001A29CC">
        <w:t xml:space="preserve"> </w:t>
      </w:r>
      <w:r w:rsidRPr="007F08FF">
        <w:t>Plėtoti vidaus ir išorės ryšius, gerinti informacinę sistemą.</w:t>
      </w:r>
    </w:p>
    <w:p w:rsidR="00904445" w:rsidRDefault="00904445" w:rsidP="00904445">
      <w:pPr>
        <w:rPr>
          <w:color w:val="000000"/>
        </w:rPr>
      </w:pPr>
    </w:p>
    <w:p w:rsidR="00904445" w:rsidRDefault="00904445" w:rsidP="00904445">
      <w:pPr>
        <w:rPr>
          <w:color w:val="000000"/>
        </w:rPr>
      </w:pPr>
    </w:p>
    <w:p w:rsidR="00904445" w:rsidRDefault="00904445" w:rsidP="00904445">
      <w:pPr>
        <w:rPr>
          <w:color w:val="000000"/>
        </w:rPr>
      </w:pPr>
    </w:p>
    <w:p w:rsidR="00904445" w:rsidRDefault="00904445" w:rsidP="00904445">
      <w:pPr>
        <w:rPr>
          <w:color w:val="000000"/>
        </w:rPr>
      </w:pPr>
    </w:p>
    <w:p w:rsidR="00904445" w:rsidRDefault="00904445" w:rsidP="00904445">
      <w:pPr>
        <w:rPr>
          <w:color w:val="000000"/>
        </w:rPr>
      </w:pPr>
    </w:p>
    <w:p w:rsidR="00904445" w:rsidRDefault="00904445">
      <w:r>
        <w:br w:type="page"/>
      </w:r>
    </w:p>
    <w:p w:rsidR="00904445" w:rsidRPr="00AF7670" w:rsidRDefault="00904445" w:rsidP="00904445">
      <w:pPr>
        <w:jc w:val="center"/>
        <w:rPr>
          <w:b/>
        </w:rPr>
      </w:pPr>
      <w:r>
        <w:rPr>
          <w:b/>
        </w:rPr>
        <w:lastRenderedPageBreak/>
        <w:t>10.</w:t>
      </w:r>
      <w:r w:rsidRPr="00AF7670">
        <w:rPr>
          <w:b/>
        </w:rPr>
        <w:t xml:space="preserve"> PLANO STEBĖSENOS SISTEMA</w:t>
      </w:r>
    </w:p>
    <w:p w:rsidR="00904445" w:rsidRPr="00AF7670" w:rsidRDefault="00904445" w:rsidP="00904445">
      <w:pPr>
        <w:jc w:val="center"/>
        <w:rPr>
          <w:b/>
        </w:rPr>
      </w:pPr>
    </w:p>
    <w:p w:rsidR="00904445" w:rsidRPr="00AF7670" w:rsidRDefault="00904445" w:rsidP="00904445">
      <w:pPr>
        <w:jc w:val="both"/>
        <w:rPr>
          <w:b/>
        </w:rPr>
      </w:pPr>
      <w:r w:rsidRPr="00AF7670">
        <w:rPr>
          <w:b/>
        </w:rPr>
        <w:t>Strateginio planavimo grupę sudaro:</w:t>
      </w:r>
    </w:p>
    <w:p w:rsidR="00904445" w:rsidRPr="00AF7670" w:rsidRDefault="00904445" w:rsidP="00904445">
      <w:pPr>
        <w:jc w:val="both"/>
      </w:pPr>
      <w:r w:rsidRPr="00AF7670">
        <w:t>Pirmininkas – įstaigos direktoriaus pavaduotojas ugdymui.</w:t>
      </w:r>
    </w:p>
    <w:p w:rsidR="00904445" w:rsidRPr="00AF7670" w:rsidRDefault="008413E1" w:rsidP="00904445">
      <w:pPr>
        <w:jc w:val="both"/>
      </w:pPr>
      <w:r>
        <w:t xml:space="preserve">Nariai: </w:t>
      </w:r>
      <w:r w:rsidR="00E0002A">
        <w:t>5</w:t>
      </w:r>
      <w:r w:rsidR="00904445" w:rsidRPr="00AF7670">
        <w:t xml:space="preserve"> įstaigos </w:t>
      </w:r>
      <w:r>
        <w:t>pedagogai</w:t>
      </w:r>
    </w:p>
    <w:p w:rsidR="00904445" w:rsidRPr="00AF7670" w:rsidRDefault="00904445" w:rsidP="00904445">
      <w:pPr>
        <w:jc w:val="both"/>
      </w:pPr>
    </w:p>
    <w:p w:rsidR="00904445" w:rsidRPr="00AF7670" w:rsidRDefault="00904445" w:rsidP="00904445">
      <w:pPr>
        <w:jc w:val="both"/>
        <w:rPr>
          <w:b/>
        </w:rPr>
      </w:pPr>
      <w:r w:rsidRPr="00AF7670">
        <w:rPr>
          <w:b/>
        </w:rPr>
        <w:t>Strateginio plano stebėsenos grupę sudaro:</w:t>
      </w:r>
    </w:p>
    <w:p w:rsidR="00904445" w:rsidRPr="00AF7670" w:rsidRDefault="00904445" w:rsidP="00904445">
      <w:pPr>
        <w:jc w:val="both"/>
      </w:pPr>
      <w:r w:rsidRPr="00AF7670">
        <w:t>Pirmininkas – įstaigos direktorius.</w:t>
      </w:r>
    </w:p>
    <w:p w:rsidR="00904445" w:rsidRPr="00AF7670" w:rsidRDefault="00904445" w:rsidP="00904445">
      <w:pPr>
        <w:jc w:val="both"/>
      </w:pPr>
      <w:r w:rsidRPr="00AF7670">
        <w:t>Nariai: įstaigos tarybos pirmininkas, 3 pedagogai.</w:t>
      </w:r>
    </w:p>
    <w:p w:rsidR="00904445" w:rsidRPr="00AF7670" w:rsidRDefault="00904445" w:rsidP="00904445">
      <w:pPr>
        <w:jc w:val="both"/>
      </w:pPr>
    </w:p>
    <w:p w:rsidR="00904445" w:rsidRPr="00AF7670" w:rsidRDefault="00904445" w:rsidP="00904445">
      <w:pPr>
        <w:jc w:val="both"/>
      </w:pPr>
      <w:r w:rsidRPr="00AF7670">
        <w:t>Grupės patvirtinamos direktoriaus įsakymu.</w:t>
      </w:r>
    </w:p>
    <w:p w:rsidR="00904445" w:rsidRPr="00745568" w:rsidRDefault="00904445" w:rsidP="00904445">
      <w:pPr>
        <w:jc w:val="both"/>
        <w:rPr>
          <w:color w:val="FF0000"/>
        </w:rPr>
      </w:pPr>
    </w:p>
    <w:p w:rsidR="00904445" w:rsidRPr="00C01AA6" w:rsidRDefault="00904445" w:rsidP="00904445">
      <w:pPr>
        <w:jc w:val="both"/>
        <w:rPr>
          <w:b/>
        </w:rPr>
      </w:pPr>
      <w:r w:rsidRPr="00C01AA6">
        <w:rPr>
          <w:b/>
        </w:rPr>
        <w:t>10.1. Strateginio plano įgyvendinimo stebėsenos procesas</w:t>
      </w:r>
    </w:p>
    <w:p w:rsidR="00904445" w:rsidRPr="00C01AA6" w:rsidRDefault="00904445" w:rsidP="00904445">
      <w:pPr>
        <w:jc w:val="both"/>
        <w:rPr>
          <w:b/>
        </w:rPr>
      </w:pPr>
    </w:p>
    <w:p w:rsidR="00904445" w:rsidRPr="00C01AA6" w:rsidRDefault="00904445" w:rsidP="00904445">
      <w:pPr>
        <w:jc w:val="both"/>
      </w:pPr>
      <w:r w:rsidRPr="00C01AA6">
        <w:tab/>
        <w:t>Lopšelio-darželio strateginio plano stebėsena atliekama viso proceso metu ir visais lygiais. Strateginio planavimo grupė pristato strateginio plano įgyvendinimo rezultatus bendruomenei visuotinio susirinkimo metu kartą metuose. Tokiu būdu bendruomenė turi galimybę stebėti ir vertinti kaip įgyvendinami strateginiai tikslai ir teikti siūlymus bei pageidavimus.</w:t>
      </w:r>
    </w:p>
    <w:p w:rsidR="00904445" w:rsidRPr="00C01AA6" w:rsidRDefault="00904445" w:rsidP="00904445">
      <w:pPr>
        <w:jc w:val="both"/>
      </w:pPr>
      <w:r w:rsidRPr="00C01AA6">
        <w:tab/>
        <w:t>Direktorius ir direktoriaus pavaduotojas ugdymui stebi ir įvertina, ar įgyvendinami strateginiai tikslai ir programos, ar darbuotojai įvykdė pavestus uždavinius, ar vykdomų programų priemonės yra  efektyvios ir atitinkamai patikslina veiklos planus.</w:t>
      </w:r>
    </w:p>
    <w:p w:rsidR="00904445" w:rsidRPr="00745568" w:rsidRDefault="00904445" w:rsidP="00904445">
      <w:pPr>
        <w:jc w:val="both"/>
        <w:rPr>
          <w:color w:val="FF0000"/>
        </w:rPr>
      </w:pPr>
    </w:p>
    <w:p w:rsidR="00904445" w:rsidRPr="004E0E13" w:rsidRDefault="00904445" w:rsidP="00904445">
      <w:pPr>
        <w:jc w:val="both"/>
        <w:rPr>
          <w:b/>
        </w:rPr>
      </w:pPr>
      <w:r w:rsidRPr="004E0E13">
        <w:rPr>
          <w:b/>
        </w:rPr>
        <w:t>10.2.Pagrindinių planinių rodiklių apskaita ir analizė</w:t>
      </w:r>
    </w:p>
    <w:p w:rsidR="00904445" w:rsidRPr="004E0E13" w:rsidRDefault="00904445" w:rsidP="00904445">
      <w:pPr>
        <w:jc w:val="both"/>
        <w:rPr>
          <w:b/>
        </w:rPr>
      </w:pPr>
    </w:p>
    <w:p w:rsidR="00904445" w:rsidRPr="004E0E13" w:rsidRDefault="00904445" w:rsidP="00904445">
      <w:pPr>
        <w:jc w:val="both"/>
      </w:pPr>
      <w:r w:rsidRPr="004E0E13">
        <w:tab/>
        <w:t>Strateginio plano stebėsenos grupė posėdžiauja du kartus per metus. Sausio mėnesį vyksta praeitų metų veiklos ataskaitos analizė, kuri pateikiama bendruomenei visuotiniame susirinkime. Analizės duomenys fiksuojami strateginio  plano stebėsenos grupės sudarytoje lentelėje.</w:t>
      </w:r>
    </w:p>
    <w:p w:rsidR="00904445" w:rsidRPr="004E0E13" w:rsidRDefault="00904445" w:rsidP="00904445">
      <w:pPr>
        <w:jc w:val="both"/>
      </w:pPr>
    </w:p>
    <w:p w:rsidR="00904445" w:rsidRPr="004E0E13" w:rsidRDefault="00904445" w:rsidP="00904445">
      <w:pPr>
        <w:jc w:val="both"/>
        <w:rPr>
          <w:b/>
        </w:rPr>
      </w:pPr>
      <w:r w:rsidRPr="004E0E13">
        <w:rPr>
          <w:b/>
        </w:rPr>
        <w:t>Strateginių tikslų pasiekimo lygio analizė</w:t>
      </w:r>
    </w:p>
    <w:p w:rsidR="00904445" w:rsidRPr="004E0E13" w:rsidRDefault="00904445" w:rsidP="00904445">
      <w:pPr>
        <w:jc w:val="both"/>
        <w:rPr>
          <w:b/>
        </w:rPr>
      </w:pPr>
    </w:p>
    <w:p w:rsidR="00904445" w:rsidRPr="004E0E13" w:rsidRDefault="00904445" w:rsidP="00904445">
      <w:pPr>
        <w:jc w:val="both"/>
      </w:pPr>
      <w:r w:rsidRPr="004E0E13">
        <w:t>Ši forma pildoma kiekvienam strateginiam tikslui.</w:t>
      </w:r>
    </w:p>
    <w:p w:rsidR="00904445" w:rsidRPr="004E0E13" w:rsidRDefault="00904445" w:rsidP="00904445">
      <w:pPr>
        <w:pStyle w:val="NormalWeb"/>
        <w:spacing w:before="0" w:beforeAutospacing="0" w:after="0" w:afterAutospacing="0"/>
        <w:ind w:firstLine="540"/>
        <w:jc w:val="both"/>
        <w:rPr>
          <w:rFonts w:ascii="Times New Roman" w:hAnsi="Times New Roman" w:cs="Times New Roman"/>
          <w:color w:val="auto"/>
          <w:sz w:val="24"/>
          <w:szCs w:val="24"/>
          <w:lang w:val="lt-LT"/>
        </w:rPr>
      </w:pPr>
    </w:p>
    <w:tbl>
      <w:tblPr>
        <w:tblW w:w="9000" w:type="dxa"/>
        <w:tblCellSpacing w:w="0" w:type="dxa"/>
        <w:tblInd w:w="30" w:type="dxa"/>
        <w:tblBorders>
          <w:top w:val="outset" w:sz="12" w:space="0" w:color="auto"/>
          <w:left w:val="outset" w:sz="12" w:space="0" w:color="auto"/>
          <w:bottom w:val="outset" w:sz="12" w:space="0" w:color="auto"/>
          <w:right w:val="outset" w:sz="12" w:space="0" w:color="auto"/>
        </w:tblBorders>
        <w:tblLook w:val="0000"/>
      </w:tblPr>
      <w:tblGrid>
        <w:gridCol w:w="395"/>
        <w:gridCol w:w="1497"/>
        <w:gridCol w:w="1105"/>
        <w:gridCol w:w="1336"/>
        <w:gridCol w:w="1337"/>
        <w:gridCol w:w="1262"/>
        <w:gridCol w:w="2068"/>
      </w:tblGrid>
      <w:tr w:rsidR="00904445" w:rsidRPr="004E0E13" w:rsidTr="002F3CB4">
        <w:trPr>
          <w:tblCellSpacing w:w="0" w:type="dxa"/>
        </w:trPr>
        <w:tc>
          <w:tcPr>
            <w:tcW w:w="22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4445" w:rsidRPr="004E0E13" w:rsidRDefault="00904445" w:rsidP="002F3CB4">
            <w:pPr>
              <w:rPr>
                <w:b/>
                <w:sz w:val="20"/>
                <w:szCs w:val="20"/>
              </w:rPr>
            </w:pPr>
            <w:r w:rsidRPr="004E0E13">
              <w:rPr>
                <w:b/>
                <w:sz w:val="20"/>
                <w:szCs w:val="20"/>
              </w:rPr>
              <w:t xml:space="preserve">Eil. </w:t>
            </w:r>
          </w:p>
          <w:p w:rsidR="00904445" w:rsidRPr="004E0E13" w:rsidRDefault="00904445" w:rsidP="002F3CB4">
            <w:pPr>
              <w:pStyle w:val="NormalWeb"/>
              <w:spacing w:before="0" w:beforeAutospacing="0" w:after="0" w:afterAutospacing="0"/>
              <w:rPr>
                <w:rFonts w:ascii="Times New Roman" w:hAnsi="Times New Roman" w:cs="Times New Roman"/>
                <w:b/>
                <w:color w:val="auto"/>
                <w:sz w:val="20"/>
                <w:szCs w:val="20"/>
                <w:lang w:val="lt-LT"/>
              </w:rPr>
            </w:pPr>
            <w:r w:rsidRPr="004E0E13">
              <w:rPr>
                <w:rFonts w:ascii="Times New Roman" w:hAnsi="Times New Roman" w:cs="Times New Roman"/>
                <w:b/>
                <w:color w:val="auto"/>
                <w:sz w:val="20"/>
                <w:szCs w:val="20"/>
                <w:lang w:val="lt-LT"/>
              </w:rPr>
              <w:t>Nr.</w:t>
            </w:r>
          </w:p>
        </w:tc>
        <w:tc>
          <w:tcPr>
            <w:tcW w:w="83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4445" w:rsidRPr="004E0E13" w:rsidRDefault="00904445" w:rsidP="002F3CB4">
            <w:pPr>
              <w:rPr>
                <w:b/>
                <w:sz w:val="20"/>
                <w:szCs w:val="20"/>
              </w:rPr>
            </w:pPr>
            <w:r w:rsidRPr="004E0E13">
              <w:rPr>
                <w:b/>
                <w:sz w:val="20"/>
                <w:szCs w:val="20"/>
              </w:rPr>
              <w:t> </w:t>
            </w:r>
            <w:r w:rsidRPr="004E0E13">
              <w:rPr>
                <w:b/>
                <w:sz w:val="20"/>
                <w:szCs w:val="20"/>
              </w:rPr>
              <w:br/>
              <w:t xml:space="preserve">Prioritetinė kryptis,   tikslas  </w:t>
            </w:r>
          </w:p>
        </w:tc>
        <w:tc>
          <w:tcPr>
            <w:tcW w:w="61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4445" w:rsidRPr="004E0E13" w:rsidRDefault="00904445" w:rsidP="002F3CB4">
            <w:pPr>
              <w:rPr>
                <w:b/>
                <w:sz w:val="20"/>
                <w:szCs w:val="20"/>
              </w:rPr>
            </w:pPr>
            <w:r w:rsidRPr="004E0E13">
              <w:rPr>
                <w:b/>
                <w:sz w:val="20"/>
                <w:szCs w:val="20"/>
              </w:rPr>
              <w:t> </w:t>
            </w:r>
            <w:r w:rsidRPr="004E0E13">
              <w:rPr>
                <w:b/>
                <w:sz w:val="20"/>
                <w:szCs w:val="20"/>
              </w:rPr>
              <w:br/>
              <w:t>Indikatorių apibrėžimas</w:t>
            </w:r>
          </w:p>
        </w:tc>
        <w:tc>
          <w:tcPr>
            <w:tcW w:w="2187"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4445" w:rsidRPr="004E0E13" w:rsidRDefault="00904445" w:rsidP="002F3CB4">
            <w:pPr>
              <w:rPr>
                <w:b/>
                <w:sz w:val="20"/>
                <w:szCs w:val="20"/>
              </w:rPr>
            </w:pPr>
            <w:r w:rsidRPr="004E0E13">
              <w:rPr>
                <w:b/>
                <w:sz w:val="20"/>
                <w:szCs w:val="20"/>
              </w:rPr>
              <w:t>Indikatoriaus reikšmės</w:t>
            </w:r>
          </w:p>
        </w:tc>
        <w:tc>
          <w:tcPr>
            <w:tcW w:w="1149"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4445" w:rsidRPr="004E0E13" w:rsidRDefault="00904445" w:rsidP="002F3CB4">
            <w:pPr>
              <w:rPr>
                <w:b/>
                <w:sz w:val="20"/>
                <w:szCs w:val="20"/>
              </w:rPr>
            </w:pPr>
            <w:r w:rsidRPr="004E0E13">
              <w:rPr>
                <w:b/>
                <w:sz w:val="20"/>
                <w:szCs w:val="20"/>
              </w:rPr>
              <w:t>Pastabos</w:t>
            </w:r>
          </w:p>
        </w:tc>
      </w:tr>
      <w:tr w:rsidR="00904445" w:rsidRPr="004E0E13" w:rsidTr="002F3CB4">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4445" w:rsidRPr="004E0E13" w:rsidRDefault="00904445" w:rsidP="002F3CB4">
            <w:pPr>
              <w:rPr>
                <w:rFonts w:eastAsia="Arial Unicode MS"/>
                <w:b/>
                <w:sz w:val="20"/>
                <w:szCs w:val="20"/>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445" w:rsidRPr="004E0E13" w:rsidRDefault="00904445" w:rsidP="002F3CB4">
            <w:pPr>
              <w:rPr>
                <w:b/>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4445" w:rsidRPr="004E0E13" w:rsidRDefault="00904445" w:rsidP="002F3CB4">
            <w:pPr>
              <w:rPr>
                <w:b/>
                <w:sz w:val="20"/>
                <w:szCs w:val="20"/>
              </w:rPr>
            </w:pP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4445" w:rsidRPr="004E0E13" w:rsidRDefault="00904445" w:rsidP="002F3CB4">
            <w:pPr>
              <w:rPr>
                <w:b/>
                <w:sz w:val="20"/>
                <w:szCs w:val="20"/>
              </w:rPr>
            </w:pPr>
            <w:r w:rsidRPr="004E0E13">
              <w:rPr>
                <w:b/>
                <w:sz w:val="20"/>
                <w:szCs w:val="20"/>
              </w:rPr>
              <w:t xml:space="preserve">Buvusi situacija </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4445" w:rsidRPr="004E0E13" w:rsidRDefault="00904445" w:rsidP="002F3CB4">
            <w:pPr>
              <w:rPr>
                <w:b/>
                <w:sz w:val="20"/>
                <w:szCs w:val="20"/>
              </w:rPr>
            </w:pPr>
            <w:r w:rsidRPr="004E0E13">
              <w:rPr>
                <w:b/>
                <w:sz w:val="20"/>
                <w:szCs w:val="20"/>
              </w:rPr>
              <w:t>Buvo planuojama</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4445" w:rsidRPr="004E0E13" w:rsidRDefault="00904445" w:rsidP="002F3CB4">
            <w:pPr>
              <w:rPr>
                <w:b/>
                <w:sz w:val="20"/>
                <w:szCs w:val="20"/>
              </w:rPr>
            </w:pPr>
            <w:r w:rsidRPr="004E0E13">
              <w:rPr>
                <w:b/>
                <w:sz w:val="20"/>
                <w:szCs w:val="20"/>
              </w:rPr>
              <w:t xml:space="preserve">Dabartinė situacija </w:t>
            </w:r>
          </w:p>
        </w:tc>
        <w:tc>
          <w:tcPr>
            <w:tcW w:w="0" w:type="auto"/>
            <w:vMerge/>
            <w:tcBorders>
              <w:top w:val="outset" w:sz="6" w:space="0" w:color="auto"/>
              <w:left w:val="outset" w:sz="6" w:space="0" w:color="auto"/>
              <w:bottom w:val="outset" w:sz="6" w:space="0" w:color="auto"/>
              <w:right w:val="outset" w:sz="6" w:space="0" w:color="auto"/>
            </w:tcBorders>
            <w:vAlign w:val="center"/>
          </w:tcPr>
          <w:p w:rsidR="00904445" w:rsidRPr="004E0E13" w:rsidRDefault="00904445" w:rsidP="002F3CB4">
            <w:pPr>
              <w:rPr>
                <w:b/>
                <w:sz w:val="20"/>
                <w:szCs w:val="20"/>
              </w:rPr>
            </w:pPr>
          </w:p>
        </w:tc>
      </w:tr>
    </w:tbl>
    <w:p w:rsidR="00904445" w:rsidRPr="004E0E13" w:rsidRDefault="00904445" w:rsidP="00904445">
      <w:pPr>
        <w:jc w:val="both"/>
      </w:pPr>
    </w:p>
    <w:p w:rsidR="00904445" w:rsidRPr="004E0E13" w:rsidRDefault="00904445" w:rsidP="00904445">
      <w:pPr>
        <w:jc w:val="both"/>
      </w:pPr>
    </w:p>
    <w:p w:rsidR="00904445" w:rsidRPr="004E0E13" w:rsidRDefault="00904445" w:rsidP="00904445">
      <w:pPr>
        <w:jc w:val="both"/>
        <w:rPr>
          <w:b/>
        </w:rPr>
      </w:pPr>
      <w:r w:rsidRPr="004E0E13">
        <w:rPr>
          <w:b/>
        </w:rPr>
        <w:t>10.3. Plano koregavimas ir pratęsimas</w:t>
      </w:r>
    </w:p>
    <w:p w:rsidR="00904445" w:rsidRPr="004E0E13" w:rsidRDefault="00904445" w:rsidP="00904445">
      <w:pPr>
        <w:jc w:val="both"/>
        <w:rPr>
          <w:b/>
        </w:rPr>
      </w:pPr>
    </w:p>
    <w:p w:rsidR="00904445" w:rsidRPr="004E0E13" w:rsidRDefault="00904445" w:rsidP="00904445">
      <w:pPr>
        <w:jc w:val="both"/>
      </w:pPr>
      <w:r w:rsidRPr="004E0E13">
        <w:rPr>
          <w:b/>
        </w:rPr>
        <w:tab/>
      </w:r>
      <w:r w:rsidRPr="004E0E13">
        <w:t>Strateginio planavimo grupė kiekvienų metų rudenį koreguoja strateginį planą ir teikia stebėsenos grupei, kuri jį tvirtina ir planas yra pratęsiamas.</w:t>
      </w:r>
    </w:p>
    <w:p w:rsidR="00904445" w:rsidRDefault="00904445" w:rsidP="00904445">
      <w:pPr>
        <w:jc w:val="center"/>
        <w:rPr>
          <w:b/>
        </w:rPr>
      </w:pPr>
    </w:p>
    <w:p w:rsidR="00904445" w:rsidRDefault="00904445">
      <w:r>
        <w:br w:type="page"/>
      </w:r>
    </w:p>
    <w:p w:rsidR="00904445" w:rsidRPr="00DE38AC" w:rsidRDefault="00904445" w:rsidP="00904445">
      <w:pPr>
        <w:jc w:val="center"/>
        <w:rPr>
          <w:b/>
        </w:rPr>
      </w:pPr>
      <w:r>
        <w:rPr>
          <w:b/>
        </w:rPr>
        <w:lastRenderedPageBreak/>
        <w:t>11. PROGRAMOS</w:t>
      </w:r>
    </w:p>
    <w:p w:rsidR="00904445" w:rsidRPr="00F57D63" w:rsidRDefault="00904445" w:rsidP="00904445">
      <w:pPr>
        <w:ind w:left="360"/>
        <w:rPr>
          <w:b/>
          <w:color w:val="FF0000"/>
        </w:rPr>
      </w:pPr>
    </w:p>
    <w:p w:rsidR="00904445" w:rsidRPr="0021342C" w:rsidRDefault="00904445" w:rsidP="00904445">
      <w:pPr>
        <w:ind w:left="360"/>
        <w:rPr>
          <w:b/>
          <w:color w:val="FF000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8"/>
      </w:tblGrid>
      <w:tr w:rsidR="00904445" w:rsidRPr="00EF7EAC" w:rsidTr="002F3CB4">
        <w:trPr>
          <w:trHeight w:val="528"/>
        </w:trPr>
        <w:tc>
          <w:tcPr>
            <w:tcW w:w="9348" w:type="dxa"/>
            <w:tcBorders>
              <w:top w:val="single" w:sz="4" w:space="0" w:color="auto"/>
              <w:left w:val="single" w:sz="4" w:space="0" w:color="auto"/>
              <w:bottom w:val="single" w:sz="4" w:space="0" w:color="auto"/>
              <w:right w:val="single" w:sz="4" w:space="0" w:color="auto"/>
            </w:tcBorders>
          </w:tcPr>
          <w:p w:rsidR="00904445" w:rsidRPr="00EF7EAC" w:rsidRDefault="00904445" w:rsidP="002F3CB4">
            <w:r w:rsidRPr="00EF7EAC">
              <w:rPr>
                <w:b/>
              </w:rPr>
              <w:t>I PROGRAMA</w:t>
            </w:r>
            <w:r w:rsidRPr="00EF7EAC">
              <w:t>.  Ugdymo kokybė ir pagalba vaikui, šeimai.</w:t>
            </w:r>
          </w:p>
        </w:tc>
      </w:tr>
      <w:tr w:rsidR="00904445" w:rsidRPr="00EF7EAC" w:rsidTr="002F3CB4">
        <w:trPr>
          <w:trHeight w:val="528"/>
        </w:trPr>
        <w:tc>
          <w:tcPr>
            <w:tcW w:w="9348" w:type="dxa"/>
            <w:tcBorders>
              <w:top w:val="single" w:sz="4" w:space="0" w:color="auto"/>
              <w:left w:val="single" w:sz="4" w:space="0" w:color="auto"/>
              <w:bottom w:val="single" w:sz="4" w:space="0" w:color="auto"/>
              <w:right w:val="single" w:sz="4" w:space="0" w:color="auto"/>
            </w:tcBorders>
          </w:tcPr>
          <w:p w:rsidR="00904445" w:rsidRPr="00EF7EAC" w:rsidRDefault="00904445" w:rsidP="002F3CB4">
            <w:pPr>
              <w:rPr>
                <w:b/>
              </w:rPr>
            </w:pPr>
            <w:r w:rsidRPr="00EF7EAC">
              <w:rPr>
                <w:b/>
              </w:rPr>
              <w:t>Tikslas 1</w:t>
            </w:r>
          </w:p>
        </w:tc>
      </w:tr>
      <w:tr w:rsidR="00904445" w:rsidRPr="00EF7EAC" w:rsidTr="002F3CB4">
        <w:trPr>
          <w:trHeight w:val="528"/>
        </w:trPr>
        <w:tc>
          <w:tcPr>
            <w:tcW w:w="9348" w:type="dxa"/>
            <w:tcBorders>
              <w:top w:val="single" w:sz="4" w:space="0" w:color="auto"/>
              <w:left w:val="single" w:sz="4" w:space="0" w:color="auto"/>
              <w:bottom w:val="single" w:sz="4" w:space="0" w:color="auto"/>
              <w:right w:val="single" w:sz="4" w:space="0" w:color="auto"/>
            </w:tcBorders>
          </w:tcPr>
          <w:p w:rsidR="00904445" w:rsidRPr="00EF7EAC" w:rsidRDefault="00904445" w:rsidP="002F3CB4">
            <w:r w:rsidRPr="00EF7EAC">
              <w:t>Ugdymo kokybės ir pagalbos vaikui, šeimai gerinimas.</w:t>
            </w:r>
          </w:p>
        </w:tc>
      </w:tr>
      <w:tr w:rsidR="00904445" w:rsidRPr="00EF7EAC" w:rsidTr="002F3CB4">
        <w:trPr>
          <w:trHeight w:val="2142"/>
        </w:trPr>
        <w:tc>
          <w:tcPr>
            <w:tcW w:w="9348" w:type="dxa"/>
            <w:tcBorders>
              <w:top w:val="single" w:sz="4" w:space="0" w:color="auto"/>
              <w:left w:val="single" w:sz="4" w:space="0" w:color="auto"/>
              <w:bottom w:val="single" w:sz="4" w:space="0" w:color="auto"/>
              <w:right w:val="single" w:sz="4" w:space="0" w:color="auto"/>
            </w:tcBorders>
          </w:tcPr>
          <w:p w:rsidR="00904445" w:rsidRPr="00EF7EAC" w:rsidRDefault="00904445" w:rsidP="002F3CB4">
            <w:pPr>
              <w:rPr>
                <w:b/>
              </w:rPr>
            </w:pPr>
            <w:r w:rsidRPr="00EF7EAC">
              <w:rPr>
                <w:b/>
              </w:rPr>
              <w:t>Tikslo aprašymas</w:t>
            </w:r>
          </w:p>
          <w:p w:rsidR="00904445" w:rsidRDefault="00904445" w:rsidP="002F3CB4">
            <w:r w:rsidRPr="00EF7EAC">
              <w:t>Įstaigoje vaikų ugdy</w:t>
            </w:r>
            <w:r w:rsidR="00393D16">
              <w:t>mas (sis) organizuojamas pagal į</w:t>
            </w:r>
            <w:r w:rsidRPr="00EF7EAC">
              <w:t xml:space="preserve">staigos </w:t>
            </w:r>
            <w:r w:rsidR="00393D16">
              <w:t xml:space="preserve">Ikimokyklinio </w:t>
            </w:r>
            <w:r w:rsidRPr="00EF7EAC">
              <w:t xml:space="preserve">ugdymo programą, </w:t>
            </w:r>
            <w:proofErr w:type="spellStart"/>
            <w:r w:rsidRPr="00EF7EAC">
              <w:t>priešmokyklinukų</w:t>
            </w:r>
            <w:proofErr w:type="spellEnd"/>
            <w:r w:rsidRPr="00EF7EAC">
              <w:t xml:space="preserve"> ugdymas – </w:t>
            </w:r>
            <w:r w:rsidR="00555000">
              <w:t xml:space="preserve"> nuo 2015m. rugsėjo 1 d. </w:t>
            </w:r>
            <w:r w:rsidRPr="00EF7EAC">
              <w:t>pagal Bendrąją pr</w:t>
            </w:r>
            <w:r w:rsidR="001654EB">
              <w:t xml:space="preserve">iešmokyklinio ugdymo </w:t>
            </w:r>
            <w:r w:rsidRPr="00EF7EAC">
              <w:t xml:space="preserve"> programą, patvirtintą Lietuvos Respublikos </w:t>
            </w:r>
            <w:r w:rsidR="00D257F0">
              <w:t xml:space="preserve">švietimo ir mokslo ministro 2014 m. rugsėjo  2 </w:t>
            </w:r>
            <w:r w:rsidRPr="00EF7EAC">
              <w:t>d. įsakymu Nr.</w:t>
            </w:r>
            <w:r w:rsidR="00C6673F">
              <w:t>V-779</w:t>
            </w:r>
            <w:r w:rsidRPr="00EF7EAC">
              <w:t xml:space="preserve">. 2015m. rugpjūčio mėnesį Lietuvoje baigtas įgyvendinti Europos Sąjungos struktūrinių fondų projektas „Ikimokyklinio ir priešmokyklinio ugdymo plėtra (IPUP)“, inicijuotas Švietimo ir mokslo ministerijos  Ikimokyklinio ir pradinio ugdymo skyriaus. Šio projekto  įgyvendinimo metu parengti nauji dokumentai: </w:t>
            </w:r>
            <w:r w:rsidR="0069480F">
              <w:t>„</w:t>
            </w:r>
            <w:r w:rsidRPr="00EF7EAC">
              <w:t>Ikimokyklinio amžiaus vaikų pasiekimų aprašas</w:t>
            </w:r>
            <w:r w:rsidR="0069480F">
              <w:t>“</w:t>
            </w:r>
            <w:r w:rsidRPr="00EF7EAC">
              <w:t xml:space="preserve">, </w:t>
            </w:r>
            <w:r w:rsidR="0069480F">
              <w:t>„</w:t>
            </w:r>
            <w:r w:rsidRPr="00EF7EAC">
              <w:t>Priešmokyklinio ugdymo bendroji programa</w:t>
            </w:r>
            <w:r w:rsidR="0069480F">
              <w:t>“</w:t>
            </w:r>
            <w:r w:rsidRPr="00EF7EAC">
              <w:t xml:space="preserve">, </w:t>
            </w:r>
            <w:r w:rsidR="0069480F">
              <w:t>„</w:t>
            </w:r>
            <w:r w:rsidRPr="00EF7EAC">
              <w:t>Ikimokyklinio ugdymo metodinės rekomendacijos</w:t>
            </w:r>
            <w:r w:rsidR="0069480F">
              <w:t>“</w:t>
            </w:r>
            <w:r w:rsidRPr="00EF7EAC">
              <w:t xml:space="preserve">. Paskirta įstaigos pedagogų grupė dalyvavo supažindinimo su darbu, taikant minėtus dokumentus mokymuose. Naujieji dokumentai įgalina atnaujinti, koreguoti įstaigos </w:t>
            </w:r>
            <w:r w:rsidR="00A732C8">
              <w:t xml:space="preserve">ikimokyklinio </w:t>
            </w:r>
            <w:r w:rsidRPr="00EF7EAC">
              <w:t>ugdymo programą, fokusuojant  dėmesį į 18 sričių aprašytas esmines nuostatas, gebėjimus,  individualius vaikų pasiekimus; planuoti ugdymą, taik</w:t>
            </w:r>
            <w:r w:rsidR="00A732C8">
              <w:t>ant  naujus planavimo variantus</w:t>
            </w:r>
            <w:r w:rsidRPr="00EF7EAC">
              <w:t xml:space="preserve"> ir kt. Planavimui visoms grupėms bus įsigyti nešiojami kompiuteriai. Jie bus atsakingai naudojami ir vaikų veiklai.</w:t>
            </w:r>
          </w:p>
          <w:p w:rsidR="00904445" w:rsidRPr="001D72C5" w:rsidRDefault="00904445" w:rsidP="002F3CB4">
            <w:r w:rsidRPr="001D72C5">
              <w:t>Šiuo metu darželyje dirba logopedė 1,0 et. ir nuo 2014m. rudens 0,5 et. psichologė. Kiekvienais metais daugėja įstaigoje vaikų, turinčių kalbos, emocijų, elgesio problemų. Šiuo metu logopedė dirba tik su puse vaikų, kuriems reikalinga pagalba. Tėvai nenoriai pripažįsta problemas, nesutinka, jog su jų vaiku dirbtų specialistai. Pedagogams sudėtinga atpažinti vaikų problemas ir pritaikyti, individualizuoti tokiems vaikams ugdymą be specialių rekomendacijų.</w:t>
            </w:r>
          </w:p>
          <w:p w:rsidR="00904445" w:rsidRDefault="00904445" w:rsidP="002F3CB4">
            <w:r w:rsidRPr="00EF7EAC">
              <w:t xml:space="preserve">Įgyvendinant šį strateginį tikslą, bus atnaujinta, papildyta įstaigos </w:t>
            </w:r>
            <w:r w:rsidR="00A732C8">
              <w:t>Ikimokyklinio u</w:t>
            </w:r>
            <w:r w:rsidRPr="00EF7EAC">
              <w:t xml:space="preserve">gdymo programa. Priešmokyklinio ugdymo pedagogai taikys atnaujintą Priešmokyklinio ugdymo bendrąją programą, patvirtintą Lietuvos švietimo ir mokslo ministro 2014 metų rugsėjo 2 dieną Nr.V-779. Tiek ikimokyklinių, tiek priešmokyklinių grupių pedagogai veiklą planuos, orientuodamiesi į vaikų pasiekimus, pasirinkę </w:t>
            </w:r>
            <w:proofErr w:type="spellStart"/>
            <w:r w:rsidRPr="00EF7EAC">
              <w:t>inovatyvų</w:t>
            </w:r>
            <w:proofErr w:type="spellEnd"/>
            <w:r w:rsidRPr="00EF7EAC">
              <w:t xml:space="preserve"> planavimo variantą, sieks, kad vaikai įgytų esmines nuostatas ir gebėjimus, reikalingus tolimesniam </w:t>
            </w:r>
            <w:r w:rsidR="00CD5810">
              <w:t xml:space="preserve"> </w:t>
            </w:r>
            <w:r w:rsidRPr="00EF7EAC">
              <w:t xml:space="preserve">mokymuisi mokykloje. Ugdymo ir ugdymo(si) kokybė gerės dėl nuoseklaus vaikų pasiekimų vertinimo, organizuotos ar inspiruotos veiklos refleksijos. </w:t>
            </w:r>
          </w:p>
          <w:p w:rsidR="00904445" w:rsidRPr="00EF7EAC" w:rsidRDefault="00904445" w:rsidP="002F3CB4">
            <w:r w:rsidRPr="00EF7EAC">
              <w:t>Bus plėtojama socialinių ir psichologinių poreikių nustatymo ir pagalbos teikimo sistema, siekiama suteikti pagalbą kiekvienam, kuriam ji reikalinga.</w:t>
            </w:r>
          </w:p>
          <w:p w:rsidR="00904445" w:rsidRPr="00EF7EAC" w:rsidRDefault="00904445" w:rsidP="002F3CB4"/>
        </w:tc>
      </w:tr>
      <w:tr w:rsidR="00904445" w:rsidRPr="00EF7EAC" w:rsidTr="002F3CB4">
        <w:trPr>
          <w:trHeight w:val="543"/>
        </w:trPr>
        <w:tc>
          <w:tcPr>
            <w:tcW w:w="9348" w:type="dxa"/>
            <w:tcBorders>
              <w:top w:val="single" w:sz="4" w:space="0" w:color="auto"/>
              <w:left w:val="single" w:sz="4" w:space="0" w:color="auto"/>
              <w:bottom w:val="single" w:sz="4" w:space="0" w:color="auto"/>
              <w:right w:val="single" w:sz="4" w:space="0" w:color="auto"/>
            </w:tcBorders>
          </w:tcPr>
          <w:p w:rsidR="00904445" w:rsidRPr="00EF7EAC" w:rsidRDefault="00904445" w:rsidP="002F3CB4">
            <w:pPr>
              <w:rPr>
                <w:b/>
              </w:rPr>
            </w:pPr>
            <w:r w:rsidRPr="00EF7EAC">
              <w:rPr>
                <w:b/>
              </w:rPr>
              <w:t xml:space="preserve">II PROGRAMA  </w:t>
            </w:r>
            <w:r w:rsidRPr="00EF7EAC">
              <w:t>Modernizuota edukacinė aplinka.</w:t>
            </w:r>
          </w:p>
        </w:tc>
      </w:tr>
      <w:tr w:rsidR="00904445" w:rsidRPr="00EF7EAC" w:rsidTr="002F3CB4">
        <w:trPr>
          <w:trHeight w:val="528"/>
        </w:trPr>
        <w:tc>
          <w:tcPr>
            <w:tcW w:w="9348" w:type="dxa"/>
            <w:tcBorders>
              <w:top w:val="single" w:sz="4" w:space="0" w:color="auto"/>
              <w:left w:val="single" w:sz="4" w:space="0" w:color="auto"/>
              <w:bottom w:val="single" w:sz="4" w:space="0" w:color="auto"/>
              <w:right w:val="single" w:sz="4" w:space="0" w:color="auto"/>
            </w:tcBorders>
          </w:tcPr>
          <w:p w:rsidR="00904445" w:rsidRPr="00EF7EAC" w:rsidRDefault="00904445" w:rsidP="002F3CB4">
            <w:pPr>
              <w:rPr>
                <w:b/>
              </w:rPr>
            </w:pPr>
            <w:r w:rsidRPr="00EF7EAC">
              <w:rPr>
                <w:b/>
              </w:rPr>
              <w:t>Tikslas 2</w:t>
            </w:r>
          </w:p>
        </w:tc>
      </w:tr>
      <w:tr w:rsidR="00904445" w:rsidRPr="00EF7EAC" w:rsidTr="002F3CB4">
        <w:trPr>
          <w:trHeight w:val="528"/>
        </w:trPr>
        <w:tc>
          <w:tcPr>
            <w:tcW w:w="9348" w:type="dxa"/>
            <w:tcBorders>
              <w:top w:val="single" w:sz="4" w:space="0" w:color="auto"/>
              <w:left w:val="single" w:sz="4" w:space="0" w:color="auto"/>
              <w:bottom w:val="single" w:sz="4" w:space="0" w:color="auto"/>
              <w:right w:val="single" w:sz="4" w:space="0" w:color="auto"/>
            </w:tcBorders>
          </w:tcPr>
          <w:p w:rsidR="00904445" w:rsidRPr="00EF7EAC" w:rsidRDefault="00904445" w:rsidP="002F3CB4">
            <w:r w:rsidRPr="00EF7EAC">
              <w:t>Saugios, jaukios, modernios  aplinkos kūrimas.</w:t>
            </w:r>
          </w:p>
        </w:tc>
      </w:tr>
      <w:tr w:rsidR="00904445" w:rsidRPr="00EF7EAC" w:rsidTr="002F3CB4">
        <w:trPr>
          <w:trHeight w:val="1086"/>
        </w:trPr>
        <w:tc>
          <w:tcPr>
            <w:tcW w:w="9348" w:type="dxa"/>
            <w:tcBorders>
              <w:top w:val="single" w:sz="4" w:space="0" w:color="auto"/>
              <w:left w:val="single" w:sz="4" w:space="0" w:color="auto"/>
              <w:bottom w:val="single" w:sz="4" w:space="0" w:color="auto"/>
              <w:right w:val="single" w:sz="4" w:space="0" w:color="auto"/>
            </w:tcBorders>
          </w:tcPr>
          <w:p w:rsidR="00904445" w:rsidRPr="00EF7EAC" w:rsidRDefault="00904445" w:rsidP="002F3CB4">
            <w:pPr>
              <w:rPr>
                <w:b/>
              </w:rPr>
            </w:pPr>
            <w:r w:rsidRPr="00EF7EAC">
              <w:rPr>
                <w:b/>
              </w:rPr>
              <w:t>Tikslo aprašymas</w:t>
            </w:r>
          </w:p>
          <w:p w:rsidR="00904445" w:rsidRDefault="00904445" w:rsidP="002F3CB4">
            <w:r w:rsidRPr="00EF7EAC">
              <w:t>Šiuolaikiniams – skaitmeninių technologijų vaikams, reikalinga aplinka, kurią jie patys galėtų susikurti, keisti, savarankiškai veikti. Jiems svarbus tyrinėjimas, informacijos paieška; domina ne tik tradiciniai, bet ir nauji žaislai ir žaidimai (kurių gamyba pagrįsta naujomis elektroninėmis technologijomis ir naujomis žaidimo galimybėmis).</w:t>
            </w:r>
          </w:p>
          <w:p w:rsidR="00904445" w:rsidRPr="00EF7EAC" w:rsidRDefault="00904445" w:rsidP="002F3CB4">
            <w:r>
              <w:t>Įstaigos teritorijoje yra pa</w:t>
            </w:r>
            <w:r w:rsidR="0080785D">
              <w:t>keista apie pusė</w:t>
            </w:r>
            <w:r>
              <w:t xml:space="preserve"> senų šaligatvių naujomis trinkelėmis. Likusi danga </w:t>
            </w:r>
            <w:r>
              <w:lastRenderedPageBreak/>
              <w:t>yra virš 40 metų – aptrupėjusi, išlūžinėjusi, nesaugi.</w:t>
            </w:r>
          </w:p>
          <w:p w:rsidR="00904445" w:rsidRPr="00EF7EAC" w:rsidRDefault="00904445" w:rsidP="002F3CB4">
            <w:r w:rsidRPr="00EF7EAC">
              <w:t>Poreikis judėti, sportuoti yra labai svarbus vaikui, todėl būtina sukurti tam geras sąlygas. Tiek berniukai, tiek mergaitės mėgsta žaisti futbolą. Įstaigos teritorijoje jau yra pradėta kurti futbolui aikštelė – ji aptverta tvora, yra specialūs šiam žaidimui vartai, sviediniai.</w:t>
            </w:r>
          </w:p>
          <w:p w:rsidR="00904445" w:rsidRDefault="00904445" w:rsidP="002F3CB4">
            <w:r w:rsidRPr="00EF7EAC">
              <w:t>Jau yra modernizuota visų grupių prausyklos, tualetai, virtuvėlės. Grupių žaidimų kambariams reikalingas remontas. Daugiau nei 35 metai nėra remontuotos 3 laiptinės: aptrupėję lubos, lupasi</w:t>
            </w:r>
            <w:r>
              <w:t xml:space="preserve"> sienų dažai, nesaugūs turėklai II-ame aukšte.</w:t>
            </w:r>
          </w:p>
          <w:p w:rsidR="00904445" w:rsidRPr="00EF7EAC" w:rsidRDefault="00904445" w:rsidP="002F3CB4">
            <w:r w:rsidRPr="00EF7EAC">
              <w:t xml:space="preserve">Įgyvendinant šį strateginį tikslą, </w:t>
            </w:r>
            <w:r>
              <w:t>t</w:t>
            </w:r>
            <w:r w:rsidRPr="00EF7EAC">
              <w:t>oliau bus keičiamas senas šaligatvis naujomis trinkelėmis</w:t>
            </w:r>
            <w:r>
              <w:t xml:space="preserve">. </w:t>
            </w:r>
            <w:r w:rsidRPr="00EF7EAC">
              <w:t xml:space="preserve">Naujais šaligatviais bus saugu važinėti </w:t>
            </w:r>
            <w:r w:rsidR="004B407B">
              <w:t xml:space="preserve">įsigytais dviratukais, </w:t>
            </w:r>
            <w:proofErr w:type="spellStart"/>
            <w:r w:rsidR="004B407B">
              <w:t>paspirtuk</w:t>
            </w:r>
            <w:r w:rsidRPr="00EF7EAC">
              <w:t>ais</w:t>
            </w:r>
            <w:proofErr w:type="spellEnd"/>
            <w:r w:rsidRPr="00EF7EAC">
              <w:t xml:space="preserve"> ir pan. </w:t>
            </w:r>
            <w:r>
              <w:t>F</w:t>
            </w:r>
            <w:r w:rsidRPr="00EF7EAC">
              <w:t>utbolo aikštelė bus padengta spec</w:t>
            </w:r>
            <w:r>
              <w:t>ialia danga – vaikai galės</w:t>
            </w:r>
            <w:r w:rsidR="004B407B">
              <w:t xml:space="preserve"> saugiai </w:t>
            </w:r>
            <w:r>
              <w:t xml:space="preserve"> žaisti futbolą.</w:t>
            </w:r>
            <w:r w:rsidRPr="00EF7EAC">
              <w:t xml:space="preserve"> </w:t>
            </w:r>
            <w:r>
              <w:t>T</w:t>
            </w:r>
            <w:r w:rsidRPr="00EF7EAC">
              <w:t>uo būdu skatinamas vaikų saugus judėjimas, stiprinama sveikata. Grupių edukacinės erdvės bus papildytos šiuolaikinėmis knygomis, žaislais, žaidimais ir kt., atitinkančiais vaikų poreikius.</w:t>
            </w:r>
          </w:p>
          <w:p w:rsidR="00904445" w:rsidRPr="00EF7EAC" w:rsidRDefault="00904445" w:rsidP="002F3CB4">
            <w:r w:rsidRPr="00EF7EAC">
              <w:t xml:space="preserve">Įgyvendinant šį tikslą, bus nuosekliai renovuojami žaidimų kambariai: dažomos lubos, sienos;  keičiamos lovų spintos ir jose laikomos lovos; gerinamos miego sąlygos, keičiant senąsias antklodes, čiužinukus naujais. </w:t>
            </w:r>
          </w:p>
          <w:p w:rsidR="00904445" w:rsidRPr="00EF7EAC" w:rsidRDefault="00904445" w:rsidP="002F3CB4">
            <w:r w:rsidRPr="00EF7EAC">
              <w:t>Bus visapusiškai atnaujintos trys laiptinės: išdažytos l</w:t>
            </w:r>
            <w:r>
              <w:t xml:space="preserve">ubos, sienos, </w:t>
            </w:r>
            <w:r w:rsidRPr="00EF7EAC">
              <w:t xml:space="preserve"> padarytas saugus turėklų paaukštinimas II-ame aukšte.</w:t>
            </w:r>
          </w:p>
        </w:tc>
      </w:tr>
      <w:tr w:rsidR="00904445" w:rsidRPr="00EF7EAC" w:rsidTr="002F3CB4">
        <w:trPr>
          <w:trHeight w:val="528"/>
        </w:trPr>
        <w:tc>
          <w:tcPr>
            <w:tcW w:w="9348" w:type="dxa"/>
            <w:tcBorders>
              <w:top w:val="single" w:sz="4" w:space="0" w:color="auto"/>
              <w:left w:val="single" w:sz="4" w:space="0" w:color="auto"/>
              <w:bottom w:val="single" w:sz="4" w:space="0" w:color="auto"/>
              <w:right w:val="single" w:sz="4" w:space="0" w:color="auto"/>
            </w:tcBorders>
          </w:tcPr>
          <w:p w:rsidR="00904445" w:rsidRPr="00EF7EAC" w:rsidRDefault="00904445" w:rsidP="002F3CB4">
            <w:r w:rsidRPr="00EF7EAC">
              <w:rPr>
                <w:b/>
              </w:rPr>
              <w:lastRenderedPageBreak/>
              <w:t xml:space="preserve">III PROGRAMA  </w:t>
            </w:r>
            <w:r w:rsidRPr="00EF7EAC">
              <w:t>Įstaigos įvaizdis.</w:t>
            </w:r>
          </w:p>
        </w:tc>
      </w:tr>
      <w:tr w:rsidR="00904445" w:rsidRPr="00EF7EAC" w:rsidTr="002F3CB4">
        <w:trPr>
          <w:trHeight w:val="528"/>
        </w:trPr>
        <w:tc>
          <w:tcPr>
            <w:tcW w:w="9348" w:type="dxa"/>
            <w:tcBorders>
              <w:top w:val="single" w:sz="4" w:space="0" w:color="auto"/>
              <w:left w:val="single" w:sz="4" w:space="0" w:color="auto"/>
              <w:bottom w:val="single" w:sz="4" w:space="0" w:color="auto"/>
              <w:right w:val="single" w:sz="4" w:space="0" w:color="auto"/>
            </w:tcBorders>
          </w:tcPr>
          <w:p w:rsidR="00904445" w:rsidRPr="00EF7EAC" w:rsidRDefault="00904445" w:rsidP="002F3CB4">
            <w:pPr>
              <w:rPr>
                <w:b/>
              </w:rPr>
            </w:pPr>
            <w:r w:rsidRPr="00EF7EAC">
              <w:rPr>
                <w:b/>
              </w:rPr>
              <w:t>Tikslas 3</w:t>
            </w:r>
          </w:p>
        </w:tc>
      </w:tr>
      <w:tr w:rsidR="00904445" w:rsidRPr="00EF7EAC" w:rsidTr="002F3CB4">
        <w:trPr>
          <w:trHeight w:val="715"/>
        </w:trPr>
        <w:tc>
          <w:tcPr>
            <w:tcW w:w="9348" w:type="dxa"/>
            <w:tcBorders>
              <w:top w:val="single" w:sz="4" w:space="0" w:color="auto"/>
              <w:left w:val="single" w:sz="4" w:space="0" w:color="auto"/>
              <w:bottom w:val="single" w:sz="4" w:space="0" w:color="auto"/>
              <w:right w:val="single" w:sz="4" w:space="0" w:color="auto"/>
            </w:tcBorders>
          </w:tcPr>
          <w:p w:rsidR="00904445" w:rsidRPr="00EF7EAC" w:rsidRDefault="00904445" w:rsidP="002F3CB4">
            <w:r w:rsidRPr="00EF7EAC">
              <w:t xml:space="preserve">Įstaigos </w:t>
            </w:r>
            <w:r>
              <w:t xml:space="preserve">vidinių ir išorinių ryšių plėtojimas, </w:t>
            </w:r>
            <w:r w:rsidRPr="00EF7EAC">
              <w:t>patrauklumo didinimas</w:t>
            </w:r>
            <w:r>
              <w:t>.</w:t>
            </w:r>
          </w:p>
        </w:tc>
      </w:tr>
      <w:tr w:rsidR="00904445" w:rsidRPr="00EF7EAC" w:rsidTr="002F3CB4">
        <w:trPr>
          <w:trHeight w:val="2542"/>
        </w:trPr>
        <w:tc>
          <w:tcPr>
            <w:tcW w:w="9348" w:type="dxa"/>
            <w:tcBorders>
              <w:top w:val="single" w:sz="4" w:space="0" w:color="auto"/>
              <w:left w:val="single" w:sz="4" w:space="0" w:color="auto"/>
              <w:bottom w:val="single" w:sz="4" w:space="0" w:color="auto"/>
              <w:right w:val="single" w:sz="4" w:space="0" w:color="auto"/>
            </w:tcBorders>
          </w:tcPr>
          <w:p w:rsidR="00904445" w:rsidRPr="00EF7EAC" w:rsidRDefault="00904445" w:rsidP="002F3CB4">
            <w:pPr>
              <w:rPr>
                <w:b/>
              </w:rPr>
            </w:pPr>
            <w:r w:rsidRPr="00EF7EAC">
              <w:rPr>
                <w:b/>
              </w:rPr>
              <w:t>Tikslo aprašymas</w:t>
            </w:r>
          </w:p>
          <w:p w:rsidR="00904445" w:rsidRPr="00EF7EAC" w:rsidRDefault="00904445" w:rsidP="002F3CB4">
            <w:r w:rsidRPr="00EF7EAC">
              <w:t>Įstaiga turi nemažai socialinių partnerių: Auklių ren</w:t>
            </w:r>
            <w:r w:rsidR="00BB6704">
              <w:t xml:space="preserve">gimo centro, </w:t>
            </w:r>
            <w:r w:rsidRPr="00EF7EAC">
              <w:t xml:space="preserve"> Lietuvos edukologijos universiteto studentai kiekvienais mokslo metais atlieka įvairias pedagogines praktika</w:t>
            </w:r>
            <w:r w:rsidR="00072125">
              <w:t xml:space="preserve">s. Nuolat palaikomi ryšiai su </w:t>
            </w:r>
            <w:proofErr w:type="spellStart"/>
            <w:r w:rsidR="00072125">
              <w:t>Vš</w:t>
            </w:r>
            <w:r w:rsidRPr="00EF7EAC">
              <w:t>į</w:t>
            </w:r>
            <w:proofErr w:type="spellEnd"/>
            <w:r w:rsidRPr="00EF7EAC">
              <w:t xml:space="preserve"> „Montessori metodo centru, </w:t>
            </w:r>
            <w:proofErr w:type="spellStart"/>
            <w:r w:rsidRPr="00EF7EAC">
              <w:t>Valdorfo</w:t>
            </w:r>
            <w:proofErr w:type="spellEnd"/>
            <w:r w:rsidRPr="00EF7EAC">
              <w:t xml:space="preserve"> metodą taikančiais darželiais. Tvirti ryšiai su „Neries“ metodinio būrelio darželiais, Žirmūnų vaikų biblioteka „Saulutė“, „Lėlės“ teatru, M.K.Čiurlionio menų mokykla. Palaikomi ryšiai su Pr.Mašioto pradine mokykla, E.Pliaterytės p</w:t>
            </w:r>
            <w:r w:rsidR="006F1B5C">
              <w:t xml:space="preserve">rogimnazija; </w:t>
            </w:r>
            <w:r w:rsidRPr="00EF7EAC">
              <w:t xml:space="preserve"> su artimiausiais kaimynais: Žirmūnų seniūnija, I-uoju Policijos poskyriu, IKI parduotuve ir kt. Šie ryšiai padeda papildyti vaikų ugdymo procesą, užtikrinti vaikų ugdymo(si) kokybę.</w:t>
            </w:r>
          </w:p>
          <w:p w:rsidR="00904445" w:rsidRPr="00EF7EAC" w:rsidRDefault="00904445" w:rsidP="002F3CB4">
            <w:r w:rsidRPr="00EF7EAC">
              <w:t xml:space="preserve"> </w:t>
            </w:r>
            <w:r>
              <w:t xml:space="preserve">Šeimos, vedančios vaikus į darželį, pripažįsta skirtingą ugdymo filosofiją, ja vadovaujasi savo gyvenime, vaikams parinko skirtingus </w:t>
            </w:r>
            <w:r w:rsidR="006F1B5C">
              <w:t xml:space="preserve">ugdymo </w:t>
            </w:r>
            <w:r>
              <w:t xml:space="preserve">metodus taikančias grupes, todėl kartais juntamas nesusikalbėjimas, nenoras pripažinti kitaip manančių ir pan. </w:t>
            </w:r>
            <w:r w:rsidRPr="00EF7EAC">
              <w:t xml:space="preserve">Įstaigos modelis yra unikalus: po vienu stogu vaikai ugdomi skirtingose grupėse skirtingais metodais: vienoje grupėje – Montesori, dviejose – </w:t>
            </w:r>
            <w:proofErr w:type="spellStart"/>
            <w:r w:rsidRPr="00EF7EAC">
              <w:t>Valdorfo</w:t>
            </w:r>
            <w:proofErr w:type="spellEnd"/>
            <w:r w:rsidRPr="00EF7EAC">
              <w:t xml:space="preserve">, likusiose – kūrybinio kompleksinio ugdymo metodu. </w:t>
            </w:r>
            <w:r>
              <w:t xml:space="preserve"> </w:t>
            </w:r>
            <w:r w:rsidRPr="00EF7EAC">
              <w:t>Šis išskirtinumas daro įstaigą patrauklią, populiarią  šeimai, visuomenei.</w:t>
            </w:r>
            <w:r>
              <w:t xml:space="preserve"> </w:t>
            </w:r>
          </w:p>
          <w:p w:rsidR="00904445" w:rsidRPr="00EF7EAC" w:rsidRDefault="00904445" w:rsidP="002F3CB4">
            <w:r w:rsidRPr="00EF7EAC">
              <w:t>Įstaiga jau virš 10 metų turi savo internetinę svetainę, tačiau paskutiniu laikotarpiu ji pradėjo neatitikti lūkesčių, nėra veiksminga, pakankamai informatyvi. 2015m. buvo pasiųstas vienas susidomėjęs pedagogas į mokymus, kaip kurti internetinę svetainę</w:t>
            </w:r>
            <w:r w:rsidR="006F1B5C">
              <w:t>. Mokymus sėkmingai baigė ir gav</w:t>
            </w:r>
            <w:r w:rsidRPr="00EF7EAC">
              <w:t>o leidimus pradėti pertvarkyti svetainę.</w:t>
            </w:r>
          </w:p>
          <w:p w:rsidR="00904445" w:rsidRPr="00EF7EAC" w:rsidRDefault="00904445" w:rsidP="002F3CB4">
            <w:r w:rsidRPr="00EF7EAC">
              <w:t>Nuo 2007m. kiekvienais metais grupės vieną kartą metuose tradiciškai sveikatos mėnesį – vasarį,  išleidžia sveikatos laikraščius. Iš pradžių popieriniai šių laikraščių variantai buvo platinami šeimoms, tačiau , trūkstant lėšų, prieinami</w:t>
            </w:r>
            <w:r w:rsidR="002339CE">
              <w:t xml:space="preserve"> visiems bendruomenės nariams </w:t>
            </w:r>
            <w:r w:rsidRPr="00EF7EAC">
              <w:t xml:space="preserve"> tapo, patalpinus juos internetinėje įstaigos svetainėje.</w:t>
            </w:r>
          </w:p>
          <w:p w:rsidR="00904445" w:rsidRPr="00EF7EAC" w:rsidRDefault="00904445" w:rsidP="002F3CB4">
            <w:r w:rsidRPr="00EF7EAC">
              <w:t xml:space="preserve">Įgyvendinant šį tikslą, bus sukurta nauja įstaigos internetinių svetainių reikalavimus atitinkanti svetainė. Atsakingas asmuo nuolat atnaujins, papildys medžiagą svetainėje: įkels bendrą informaciją, informaciją aktualią darželį lankančių vaikų tėvams, numatomus renginius ir kt..Vyks didesnė sklaida apie taikomus ugdymo metodus, vilniečiai žinos, jog mūsų įstaigoje veikia Montesori, </w:t>
            </w:r>
            <w:proofErr w:type="spellStart"/>
            <w:r w:rsidRPr="00EF7EAC">
              <w:t>Valdorfo</w:t>
            </w:r>
            <w:proofErr w:type="spellEnd"/>
            <w:r w:rsidRPr="00EF7EAC">
              <w:t xml:space="preserve"> grupės.</w:t>
            </w:r>
          </w:p>
          <w:p w:rsidR="00904445" w:rsidRDefault="00904445" w:rsidP="002F3CB4">
            <w:r w:rsidRPr="00EF7EAC">
              <w:t xml:space="preserve">Svetainėje bus įkeliami grupių sveikatos laikraščiai, tuo būdu medžiaga bus prieinama </w:t>
            </w:r>
            <w:r w:rsidRPr="00EF7EAC">
              <w:lastRenderedPageBreak/>
              <w:t>gausesniam ratui žmonių, kurie sužinos apie įvairius sveikatos stiprinimo būdus, priemones, galės tai taikyti savo šeimose.</w:t>
            </w:r>
          </w:p>
          <w:p w:rsidR="00904445" w:rsidRPr="00EF7EAC" w:rsidRDefault="00904445" w:rsidP="002F3CB4">
            <w:r>
              <w:t>Darželyje bus organizuojami bendruomenės renginiai, kurie sudarys sąlygas glaudžiau bendrauti, bendradarbiauti, suprasti kitaip manančius.</w:t>
            </w:r>
          </w:p>
          <w:p w:rsidR="00904445" w:rsidRPr="00EF7EAC" w:rsidRDefault="00904445" w:rsidP="002F3CB4">
            <w:r w:rsidRPr="00EF7EAC">
              <w:t>Įgyvendinant tikslą, bus palaikomi glaudūs ryšiai su esamais socialiniais partneriais bei užmezgami ir palaikomi aktualūs ryšiai su partneriais, kurie padės gerinti ugdymo kokybę įstaigoje.</w:t>
            </w:r>
          </w:p>
        </w:tc>
      </w:tr>
    </w:tbl>
    <w:p w:rsidR="00904445" w:rsidRPr="00EF7EAC" w:rsidRDefault="00904445" w:rsidP="00904445">
      <w:pPr>
        <w:jc w:val="both"/>
      </w:pPr>
    </w:p>
    <w:p w:rsidR="00904445" w:rsidRDefault="00904445">
      <w:r>
        <w:br w:type="page"/>
      </w:r>
    </w:p>
    <w:p w:rsidR="00904445" w:rsidRPr="00F152CC" w:rsidRDefault="00904445" w:rsidP="00904445">
      <w:r w:rsidRPr="00F152CC">
        <w:rPr>
          <w:b/>
        </w:rPr>
        <w:lastRenderedPageBreak/>
        <w:t>I PROGRAMA</w:t>
      </w:r>
      <w:r>
        <w:t>. UGDYMO KOKYBĖ IR PAGALBA VAIKUI, ŠEIMAI</w:t>
      </w:r>
    </w:p>
    <w:p w:rsidR="00904445" w:rsidRPr="00F152CC" w:rsidRDefault="00904445" w:rsidP="00904445">
      <w:pPr>
        <w:rPr>
          <w:b/>
          <w:color w:val="FF0000"/>
        </w:rPr>
      </w:pPr>
    </w:p>
    <w:tbl>
      <w:tblPr>
        <w:tblW w:w="982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2"/>
        <w:gridCol w:w="1963"/>
        <w:gridCol w:w="3060"/>
        <w:gridCol w:w="1260"/>
        <w:gridCol w:w="1577"/>
      </w:tblGrid>
      <w:tr w:rsidR="00904445" w:rsidRPr="00B1784C" w:rsidTr="002F3CB4">
        <w:trPr>
          <w:trHeight w:val="594"/>
        </w:trPr>
        <w:tc>
          <w:tcPr>
            <w:tcW w:w="9822" w:type="dxa"/>
            <w:gridSpan w:val="5"/>
            <w:tcBorders>
              <w:top w:val="single" w:sz="4" w:space="0" w:color="auto"/>
              <w:left w:val="single" w:sz="4" w:space="0" w:color="auto"/>
              <w:bottom w:val="single" w:sz="4" w:space="0" w:color="auto"/>
              <w:right w:val="single" w:sz="4" w:space="0" w:color="auto"/>
            </w:tcBorders>
          </w:tcPr>
          <w:p w:rsidR="00904445" w:rsidRPr="00B1784C" w:rsidRDefault="00904445" w:rsidP="002F3CB4">
            <w:pPr>
              <w:rPr>
                <w:b/>
              </w:rPr>
            </w:pPr>
            <w:r w:rsidRPr="00B1784C">
              <w:rPr>
                <w:b/>
              </w:rPr>
              <w:t xml:space="preserve">Tikslas 1. </w:t>
            </w:r>
            <w:r w:rsidRPr="00B1784C">
              <w:t>Ugdymo kokybės ir pagalbos vaikui, šeimai gerinimas.</w:t>
            </w:r>
          </w:p>
        </w:tc>
      </w:tr>
      <w:tr w:rsidR="00904445" w:rsidRPr="00B1784C" w:rsidTr="002F3CB4">
        <w:trPr>
          <w:trHeight w:val="891"/>
        </w:trPr>
        <w:tc>
          <w:tcPr>
            <w:tcW w:w="1962" w:type="dxa"/>
            <w:tcBorders>
              <w:top w:val="single" w:sz="4" w:space="0" w:color="auto"/>
              <w:left w:val="single" w:sz="4" w:space="0" w:color="auto"/>
              <w:bottom w:val="single" w:sz="4" w:space="0" w:color="auto"/>
              <w:right w:val="single" w:sz="4" w:space="0" w:color="auto"/>
            </w:tcBorders>
          </w:tcPr>
          <w:p w:rsidR="00904445" w:rsidRPr="00B1784C" w:rsidRDefault="00904445" w:rsidP="002F3CB4">
            <w:proofErr w:type="spellStart"/>
            <w:r w:rsidRPr="00B1784C">
              <w:rPr>
                <w:lang w:val="en-US"/>
              </w:rPr>
              <w:t>Uždaviniai</w:t>
            </w:r>
            <w:proofErr w:type="spellEnd"/>
            <w:r w:rsidRPr="00B1784C">
              <w:rPr>
                <w:lang w:val="en-US"/>
              </w:rPr>
              <w:t xml:space="preserve"> </w:t>
            </w:r>
          </w:p>
        </w:tc>
        <w:tc>
          <w:tcPr>
            <w:tcW w:w="1963"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proofErr w:type="spellStart"/>
            <w:r w:rsidRPr="00B1784C">
              <w:rPr>
                <w:lang w:val="en-US"/>
              </w:rPr>
              <w:t>Esamas</w:t>
            </w:r>
            <w:proofErr w:type="spellEnd"/>
            <w:r w:rsidRPr="00B1784C">
              <w:rPr>
                <w:lang w:val="en-US"/>
              </w:rPr>
              <w:t xml:space="preserve"> </w:t>
            </w:r>
            <w:proofErr w:type="spellStart"/>
            <w:r w:rsidRPr="00B1784C">
              <w:rPr>
                <w:lang w:val="en-US"/>
              </w:rPr>
              <w:t>rodiklis</w:t>
            </w:r>
            <w:proofErr w:type="spellEnd"/>
          </w:p>
        </w:tc>
        <w:tc>
          <w:tcPr>
            <w:tcW w:w="3060"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proofErr w:type="spellStart"/>
            <w:r w:rsidRPr="00B1784C">
              <w:rPr>
                <w:lang w:val="en-US"/>
              </w:rPr>
              <w:t>Planuojamas</w:t>
            </w:r>
            <w:proofErr w:type="spellEnd"/>
            <w:r w:rsidRPr="00B1784C">
              <w:rPr>
                <w:lang w:val="en-US"/>
              </w:rPr>
              <w:t xml:space="preserve"> </w:t>
            </w:r>
            <w:proofErr w:type="spellStart"/>
            <w:r w:rsidRPr="00B1784C">
              <w:rPr>
                <w:lang w:val="en-US"/>
              </w:rPr>
              <w:t>rezultatas</w:t>
            </w:r>
            <w:proofErr w:type="spellEnd"/>
          </w:p>
        </w:tc>
        <w:tc>
          <w:tcPr>
            <w:tcW w:w="1260"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proofErr w:type="spellStart"/>
            <w:r w:rsidRPr="00B1784C">
              <w:rPr>
                <w:lang w:val="en-US"/>
              </w:rPr>
              <w:t>Finans</w:t>
            </w:r>
            <w:r>
              <w:rPr>
                <w:lang w:val="en-US"/>
              </w:rPr>
              <w:t>inių</w:t>
            </w:r>
            <w:proofErr w:type="spellEnd"/>
            <w:r>
              <w:rPr>
                <w:lang w:val="en-US"/>
              </w:rPr>
              <w:t xml:space="preserve"> </w:t>
            </w:r>
            <w:proofErr w:type="spellStart"/>
            <w:r>
              <w:rPr>
                <w:lang w:val="en-US"/>
              </w:rPr>
              <w:t>išteklių</w:t>
            </w:r>
            <w:proofErr w:type="spellEnd"/>
            <w:r>
              <w:rPr>
                <w:lang w:val="en-US"/>
              </w:rPr>
              <w:t xml:space="preserve"> </w:t>
            </w:r>
            <w:proofErr w:type="spellStart"/>
            <w:r>
              <w:rPr>
                <w:lang w:val="en-US"/>
              </w:rPr>
              <w:t>poreikis</w:t>
            </w:r>
            <w:proofErr w:type="spellEnd"/>
            <w:r>
              <w:rPr>
                <w:lang w:val="en-US"/>
              </w:rPr>
              <w:t xml:space="preserve"> (</w:t>
            </w:r>
            <w:proofErr w:type="spellStart"/>
            <w:r>
              <w:rPr>
                <w:lang w:val="en-US"/>
              </w:rPr>
              <w:t>tūkst</w:t>
            </w:r>
            <w:proofErr w:type="spellEnd"/>
            <w:r>
              <w:rPr>
                <w:lang w:val="en-US"/>
              </w:rPr>
              <w:t xml:space="preserve">. </w:t>
            </w:r>
            <w:proofErr w:type="spellStart"/>
            <w:r>
              <w:rPr>
                <w:lang w:val="en-US"/>
              </w:rPr>
              <w:t>eurais</w:t>
            </w:r>
            <w:proofErr w:type="spellEnd"/>
            <w:r w:rsidRPr="00B1784C">
              <w:rPr>
                <w:lang w:val="en-US"/>
              </w:rPr>
              <w:t>)</w:t>
            </w:r>
          </w:p>
        </w:tc>
        <w:tc>
          <w:tcPr>
            <w:tcW w:w="1577"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proofErr w:type="spellStart"/>
            <w:r w:rsidRPr="00B1784C">
              <w:rPr>
                <w:lang w:val="en-US"/>
              </w:rPr>
              <w:t>Planuojamas</w:t>
            </w:r>
            <w:proofErr w:type="spellEnd"/>
            <w:r w:rsidRPr="00B1784C">
              <w:rPr>
                <w:lang w:val="en-US"/>
              </w:rPr>
              <w:t xml:space="preserve"> </w:t>
            </w:r>
            <w:proofErr w:type="spellStart"/>
            <w:r w:rsidRPr="00B1784C">
              <w:rPr>
                <w:lang w:val="en-US"/>
              </w:rPr>
              <w:t>įgyvendinimo</w:t>
            </w:r>
            <w:proofErr w:type="spellEnd"/>
            <w:r w:rsidRPr="00B1784C">
              <w:rPr>
                <w:lang w:val="en-US"/>
              </w:rPr>
              <w:t xml:space="preserve"> </w:t>
            </w:r>
            <w:proofErr w:type="spellStart"/>
            <w:r w:rsidRPr="00B1784C">
              <w:rPr>
                <w:lang w:val="en-US"/>
              </w:rPr>
              <w:t>laikas</w:t>
            </w:r>
            <w:proofErr w:type="spellEnd"/>
            <w:r w:rsidRPr="00B1784C">
              <w:rPr>
                <w:lang w:val="en-US"/>
              </w:rPr>
              <w:t xml:space="preserve"> </w:t>
            </w:r>
          </w:p>
        </w:tc>
      </w:tr>
      <w:tr w:rsidR="00904445" w:rsidRPr="00B1784C" w:rsidTr="002F3CB4">
        <w:trPr>
          <w:trHeight w:val="639"/>
        </w:trPr>
        <w:tc>
          <w:tcPr>
            <w:tcW w:w="1962"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1</w:t>
            </w:r>
          </w:p>
        </w:tc>
        <w:tc>
          <w:tcPr>
            <w:tcW w:w="1963"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2</w:t>
            </w:r>
          </w:p>
        </w:tc>
        <w:tc>
          <w:tcPr>
            <w:tcW w:w="3060"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3</w:t>
            </w:r>
          </w:p>
        </w:tc>
        <w:tc>
          <w:tcPr>
            <w:tcW w:w="1260"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4</w:t>
            </w:r>
          </w:p>
        </w:tc>
        <w:tc>
          <w:tcPr>
            <w:tcW w:w="1577"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5</w:t>
            </w:r>
          </w:p>
        </w:tc>
      </w:tr>
      <w:tr w:rsidR="00904445" w:rsidRPr="00B1784C" w:rsidTr="002F3CB4">
        <w:trPr>
          <w:trHeight w:val="4804"/>
        </w:trPr>
        <w:tc>
          <w:tcPr>
            <w:tcW w:w="1962" w:type="dxa"/>
            <w:tcBorders>
              <w:top w:val="single" w:sz="4" w:space="0" w:color="auto"/>
              <w:left w:val="single" w:sz="4" w:space="0" w:color="auto"/>
              <w:bottom w:val="single" w:sz="4" w:space="0" w:color="auto"/>
              <w:right w:val="single" w:sz="4" w:space="0" w:color="auto"/>
            </w:tcBorders>
          </w:tcPr>
          <w:p w:rsidR="00904445" w:rsidRPr="00B1784C" w:rsidRDefault="00904445" w:rsidP="002F3CB4">
            <w:r w:rsidRPr="00B1784C">
              <w:t>1. Tobulinti ugdymo procesą, atsižvelgiant į naujus dokumentus:</w:t>
            </w:r>
          </w:p>
          <w:p w:rsidR="00904445" w:rsidRPr="00B1784C" w:rsidRDefault="00FC64C1" w:rsidP="002F3CB4">
            <w:r>
              <w:t>„</w:t>
            </w:r>
            <w:r w:rsidR="00904445" w:rsidRPr="00B1784C">
              <w:t>Ikimokyklinio amžiaus vaikų pasiekimų aprašą</w:t>
            </w:r>
            <w:r>
              <w:t>“</w:t>
            </w:r>
            <w:r w:rsidR="00904445" w:rsidRPr="00B1784C">
              <w:t xml:space="preserve">, </w:t>
            </w:r>
            <w:r>
              <w:t>„</w:t>
            </w:r>
            <w:r w:rsidR="00904445" w:rsidRPr="00B1784C">
              <w:t>Priešmokyklinio ugdymo bendrąją programą</w:t>
            </w:r>
            <w:r>
              <w:t>“</w:t>
            </w:r>
            <w:r w:rsidR="00904445" w:rsidRPr="00B1784C">
              <w:t xml:space="preserve"> bei </w:t>
            </w:r>
            <w:r>
              <w:t>„</w:t>
            </w:r>
            <w:r w:rsidR="00904445">
              <w:t>Ikimokyklinio ugdymo m</w:t>
            </w:r>
            <w:r w:rsidR="00904445" w:rsidRPr="00B1784C">
              <w:t>etodines rekomendacijas</w:t>
            </w:r>
            <w:r>
              <w:t>“</w:t>
            </w:r>
            <w:r w:rsidR="00904445" w:rsidRPr="00B1784C">
              <w:t>.</w:t>
            </w:r>
          </w:p>
        </w:tc>
        <w:tc>
          <w:tcPr>
            <w:tcW w:w="1963" w:type="dxa"/>
            <w:tcBorders>
              <w:top w:val="single" w:sz="4" w:space="0" w:color="auto"/>
              <w:left w:val="single" w:sz="4" w:space="0" w:color="auto"/>
              <w:bottom w:val="single" w:sz="4" w:space="0" w:color="auto"/>
              <w:right w:val="single" w:sz="4" w:space="0" w:color="auto"/>
            </w:tcBorders>
          </w:tcPr>
          <w:p w:rsidR="00904445" w:rsidRPr="00B1784C" w:rsidRDefault="00904445" w:rsidP="002F3CB4">
            <w:r w:rsidRPr="00B1784C">
              <w:t>Įstaigoje vaikų ugdy</w:t>
            </w:r>
            <w:r w:rsidR="004D0EC6">
              <w:t>mas (sis) organizuojamas pagal į</w:t>
            </w:r>
            <w:r w:rsidRPr="00B1784C">
              <w:t xml:space="preserve">staigos </w:t>
            </w:r>
            <w:r w:rsidR="004D0EC6">
              <w:t xml:space="preserve">Ikimokyklinio </w:t>
            </w:r>
            <w:r w:rsidRPr="00B1784C">
              <w:t xml:space="preserve">ugdymo programą, </w:t>
            </w:r>
            <w:proofErr w:type="spellStart"/>
            <w:r w:rsidRPr="00B1784C">
              <w:t>priešmokyklinukų</w:t>
            </w:r>
            <w:proofErr w:type="spellEnd"/>
            <w:r w:rsidRPr="00B1784C">
              <w:t xml:space="preserve"> ugdymas –</w:t>
            </w:r>
            <w:r w:rsidR="00B10577">
              <w:t xml:space="preserve"> nuo 2015m. rugsėjo 1 d.</w:t>
            </w:r>
            <w:r w:rsidRPr="00B1784C">
              <w:t xml:space="preserve"> pagal Bendrąją pr</w:t>
            </w:r>
            <w:r w:rsidR="004D0EC6">
              <w:t xml:space="preserve">iešmokyklinio ugdymo </w:t>
            </w:r>
            <w:r w:rsidRPr="00B1784C">
              <w:t xml:space="preserve"> programą, patvirtintą Lietuvos Respublikos </w:t>
            </w:r>
            <w:r w:rsidR="00920DB4">
              <w:t xml:space="preserve">švietimo ir </w:t>
            </w:r>
            <w:r w:rsidR="00903444">
              <w:t xml:space="preserve">mokslo ministro 2014m. rugsėjo </w:t>
            </w:r>
            <w:r w:rsidR="00920DB4">
              <w:t>2</w:t>
            </w:r>
            <w:r w:rsidR="00223DC1">
              <w:t>d. įsakymu Nr.V-779</w:t>
            </w:r>
            <w:r w:rsidRPr="00B1784C">
              <w:t xml:space="preserve">. 2015m. rugpjūčio mėnesį Lietuvoje baigtas įgyvendinti Europos Sąjungos struktūrinių fondų projektas „Ikimokyklinio ir priešmokyklinio ugdymo plėtra (IPUP)“, inicijuotas Švietimo ir mokslo ministerijos  Ikimokyklinio ir pradinio ugdymo skyriaus. Šio projekto  </w:t>
            </w:r>
            <w:r w:rsidRPr="00B1784C">
              <w:lastRenderedPageBreak/>
              <w:t xml:space="preserve">įgyvendinimo metu parengti nauji dokumentai: </w:t>
            </w:r>
            <w:r w:rsidR="00701D18">
              <w:t>„</w:t>
            </w:r>
            <w:r w:rsidRPr="00B1784C">
              <w:t>Ikimokyklinio amžiaus vaikų pasiekimų aprašas</w:t>
            </w:r>
            <w:r w:rsidR="00701D18">
              <w:t>“</w:t>
            </w:r>
            <w:r w:rsidRPr="00B1784C">
              <w:t xml:space="preserve">, </w:t>
            </w:r>
            <w:r w:rsidR="00701D18">
              <w:t>„</w:t>
            </w:r>
            <w:r w:rsidRPr="00B1784C">
              <w:t>Priešmokyklinio ugdymo bendroji programa</w:t>
            </w:r>
            <w:r w:rsidR="00701D18">
              <w:t>“</w:t>
            </w:r>
            <w:r w:rsidRPr="00B1784C">
              <w:t xml:space="preserve">, </w:t>
            </w:r>
            <w:r w:rsidR="00701D18">
              <w:t>„</w:t>
            </w:r>
            <w:r w:rsidRPr="00B1784C">
              <w:t>Ikimokyklinio ugdymo metodinės rekomendacijos</w:t>
            </w:r>
            <w:r w:rsidR="00701D18">
              <w:t>“</w:t>
            </w:r>
            <w:r w:rsidRPr="00B1784C">
              <w:t xml:space="preserve">. Paskirta įstaigos pedagogų grupė dalyvavo supažindinimo su darbu, taikant minėtus dokumentus mokymuose. </w:t>
            </w:r>
          </w:p>
        </w:tc>
        <w:tc>
          <w:tcPr>
            <w:tcW w:w="3060" w:type="dxa"/>
            <w:tcBorders>
              <w:top w:val="single" w:sz="4" w:space="0" w:color="auto"/>
              <w:left w:val="single" w:sz="4" w:space="0" w:color="auto"/>
              <w:bottom w:val="single" w:sz="4" w:space="0" w:color="auto"/>
              <w:right w:val="single" w:sz="4" w:space="0" w:color="auto"/>
            </w:tcBorders>
          </w:tcPr>
          <w:p w:rsidR="00904445" w:rsidRPr="00B1784C" w:rsidRDefault="00904445" w:rsidP="002F3CB4">
            <w:r w:rsidRPr="00B1784C">
              <w:lastRenderedPageBreak/>
              <w:t xml:space="preserve">Visi įstaigos pedagogai, specialistai išanalizuos, įsisavins ir dirbs, taikydami naujus dokumentus: </w:t>
            </w:r>
            <w:r w:rsidR="00BC0703">
              <w:t>„</w:t>
            </w:r>
            <w:r w:rsidRPr="00B1784C">
              <w:t>Ikimokyklinio amžiaus vaikų pasiekimų aprašą</w:t>
            </w:r>
            <w:r w:rsidR="00BC0703">
              <w:t>“</w:t>
            </w:r>
            <w:r w:rsidRPr="00B1784C">
              <w:t xml:space="preserve">, </w:t>
            </w:r>
            <w:r w:rsidR="006F4729">
              <w:t>„</w:t>
            </w:r>
            <w:r w:rsidRPr="00B1784C">
              <w:t>Priešmokyklinio ugdymo bendrąją  programą</w:t>
            </w:r>
            <w:r w:rsidR="006F4729">
              <w:t>“</w:t>
            </w:r>
            <w:r w:rsidRPr="00B1784C">
              <w:t xml:space="preserve">, </w:t>
            </w:r>
            <w:r w:rsidR="006F4729">
              <w:t>„</w:t>
            </w:r>
            <w:r w:rsidRPr="00B1784C">
              <w:t>Ikimokyklinio ugdymo metodines rekomendacijas</w:t>
            </w:r>
            <w:r w:rsidR="006F4729">
              <w:t>“</w:t>
            </w:r>
            <w:r w:rsidRPr="00B1784C">
              <w:t xml:space="preserve">. </w:t>
            </w:r>
            <w:r w:rsidR="00282D7B">
              <w:t>„</w:t>
            </w:r>
            <w:r w:rsidRPr="00B1784C">
              <w:t>Ikimokyklinio amžiaus vaikų pasiekimų aprašą</w:t>
            </w:r>
            <w:r w:rsidR="00282D7B">
              <w:t>“</w:t>
            </w:r>
            <w:r w:rsidRPr="00B1784C">
              <w:t xml:space="preserve"> pristatys vaikų tėvams, kurie stebės vaiko  pažangą namuose, </w:t>
            </w:r>
            <w:proofErr w:type="spellStart"/>
            <w:r w:rsidRPr="00B1784C">
              <w:t>komunikuos</w:t>
            </w:r>
            <w:proofErr w:type="spellEnd"/>
            <w:r w:rsidRPr="00B1784C">
              <w:t>, bendradarbiaus  su pedagogais, siekiant sėkmingesnio vaiko ugdymo(si).</w:t>
            </w:r>
          </w:p>
          <w:p w:rsidR="00904445" w:rsidRPr="00B1784C" w:rsidRDefault="00904445" w:rsidP="002F3CB4">
            <w:r w:rsidRPr="00B1784C">
              <w:t xml:space="preserve">Visų ugdytojų, vaikų pastangomis bus atnaujinta įstaigos </w:t>
            </w:r>
            <w:r w:rsidR="00282D7B">
              <w:t>Ikimokyklinio u</w:t>
            </w:r>
            <w:r w:rsidRPr="00B1784C">
              <w:t>gdymo programa, padedanti gar</w:t>
            </w:r>
            <w:r>
              <w:t>antu</w:t>
            </w:r>
            <w:r w:rsidR="00FB0169">
              <w:t>oti ugdymo kokybę darželyje ir a</w:t>
            </w:r>
            <w:r>
              <w:t>tnaujintoji programa įgyvendinta.</w:t>
            </w:r>
          </w:p>
          <w:p w:rsidR="00904445" w:rsidRPr="00B1784C" w:rsidRDefault="00904445" w:rsidP="002F3CB4">
            <w:r w:rsidRPr="00B1784C">
              <w:t>Pedagogai įsisavins ir taikys aktu</w:t>
            </w:r>
            <w:r w:rsidR="00FB0169">
              <w:t>alų veiklos planavimą (siūlomą m</w:t>
            </w:r>
            <w:r w:rsidRPr="00B1784C">
              <w:t>etodinėse rekomendacijose), orientuojantį į vaiko pasiekimus, nuolat reflektuos ugdymą, tarsis su įstaigos specialistais, tėvais.</w:t>
            </w:r>
          </w:p>
        </w:tc>
        <w:tc>
          <w:tcPr>
            <w:tcW w:w="1260" w:type="dxa"/>
            <w:tcBorders>
              <w:top w:val="single" w:sz="4" w:space="0" w:color="auto"/>
              <w:left w:val="single" w:sz="4" w:space="0" w:color="auto"/>
              <w:bottom w:val="single" w:sz="4" w:space="0" w:color="auto"/>
              <w:right w:val="single" w:sz="4" w:space="0" w:color="auto"/>
            </w:tcBorders>
          </w:tcPr>
          <w:p w:rsidR="00904445" w:rsidRPr="00BB7371" w:rsidRDefault="00904445" w:rsidP="002F3CB4">
            <w:pPr>
              <w:rPr>
                <w:lang w:val="en-US"/>
              </w:rPr>
            </w:pPr>
            <w:proofErr w:type="spellStart"/>
            <w:r w:rsidRPr="00BB7371">
              <w:rPr>
                <w:lang w:val="en-US"/>
              </w:rPr>
              <w:t>Intelektua</w:t>
            </w:r>
            <w:proofErr w:type="spellEnd"/>
            <w:r w:rsidRPr="00BB7371">
              <w:rPr>
                <w:lang w:val="en-US"/>
              </w:rPr>
              <w:t>-</w:t>
            </w:r>
          </w:p>
          <w:p w:rsidR="00904445" w:rsidRPr="005568A9" w:rsidRDefault="00904445" w:rsidP="002F3CB4">
            <w:pPr>
              <w:jc w:val="center"/>
              <w:rPr>
                <w:lang w:val="en-US"/>
              </w:rPr>
            </w:pPr>
            <w:proofErr w:type="spellStart"/>
            <w:r w:rsidRPr="00BB7371">
              <w:rPr>
                <w:lang w:val="en-US"/>
              </w:rPr>
              <w:t>liniai</w:t>
            </w:r>
            <w:proofErr w:type="spellEnd"/>
            <w:r w:rsidRPr="00BB7371">
              <w:rPr>
                <w:lang w:val="en-US"/>
              </w:rPr>
              <w:t xml:space="preserve">, </w:t>
            </w:r>
            <w:proofErr w:type="spellStart"/>
            <w:r w:rsidRPr="00BB7371">
              <w:rPr>
                <w:lang w:val="en-US"/>
              </w:rPr>
              <w:t>finansiniai</w:t>
            </w:r>
            <w:proofErr w:type="spellEnd"/>
            <w:r w:rsidRPr="00BB7371">
              <w:rPr>
                <w:lang w:val="en-US"/>
              </w:rPr>
              <w:t xml:space="preserve"> </w:t>
            </w:r>
            <w:proofErr w:type="spellStart"/>
            <w:r w:rsidRPr="00BB7371">
              <w:rPr>
                <w:lang w:val="en-US"/>
              </w:rPr>
              <w:t>ištekliai</w:t>
            </w:r>
            <w:proofErr w:type="spellEnd"/>
            <w:r w:rsidRPr="00BB7371">
              <w:rPr>
                <w:lang w:val="en-US"/>
              </w:rPr>
              <w:t xml:space="preserve"> –</w:t>
            </w:r>
            <w:r>
              <w:rPr>
                <w:lang w:val="en-US"/>
              </w:rPr>
              <w:t xml:space="preserve"> </w:t>
            </w:r>
            <w:r w:rsidR="008120A8" w:rsidRPr="005568A9">
              <w:rPr>
                <w:lang w:val="en-US"/>
              </w:rPr>
              <w:t>25,0</w:t>
            </w:r>
          </w:p>
          <w:p w:rsidR="00904445" w:rsidRPr="00B1784C" w:rsidRDefault="00904445" w:rsidP="002F3CB4">
            <w:pPr>
              <w:rPr>
                <w:lang w:val="en-US"/>
              </w:rPr>
            </w:pPr>
          </w:p>
        </w:tc>
        <w:tc>
          <w:tcPr>
            <w:tcW w:w="1577" w:type="dxa"/>
            <w:tcBorders>
              <w:top w:val="single" w:sz="4" w:space="0" w:color="auto"/>
              <w:left w:val="single" w:sz="4" w:space="0" w:color="auto"/>
              <w:bottom w:val="single" w:sz="4" w:space="0" w:color="auto"/>
              <w:right w:val="single" w:sz="4" w:space="0" w:color="auto"/>
            </w:tcBorders>
          </w:tcPr>
          <w:p w:rsidR="00904445" w:rsidRPr="00B1784C" w:rsidRDefault="009F5149" w:rsidP="002F3CB4">
            <w:pPr>
              <w:rPr>
                <w:lang w:val="en-US"/>
              </w:rPr>
            </w:pPr>
            <w:r>
              <w:rPr>
                <w:lang w:val="en-US"/>
              </w:rPr>
              <w:t>2016-2020</w:t>
            </w:r>
            <w:r w:rsidR="00904445" w:rsidRPr="00B1784C">
              <w:rPr>
                <w:lang w:val="en-US"/>
              </w:rPr>
              <w:t>m.</w:t>
            </w:r>
          </w:p>
          <w:p w:rsidR="00904445" w:rsidRPr="00B1784C" w:rsidRDefault="00904445" w:rsidP="002F3CB4">
            <w:pPr>
              <w:rPr>
                <w:lang w:val="en-US"/>
              </w:rPr>
            </w:pPr>
          </w:p>
        </w:tc>
      </w:tr>
      <w:tr w:rsidR="00904445" w:rsidRPr="00B1784C" w:rsidTr="002F3CB4">
        <w:trPr>
          <w:trHeight w:val="9209"/>
        </w:trPr>
        <w:tc>
          <w:tcPr>
            <w:tcW w:w="1962" w:type="dxa"/>
            <w:tcBorders>
              <w:top w:val="single" w:sz="4" w:space="0" w:color="auto"/>
              <w:left w:val="single" w:sz="4" w:space="0" w:color="auto"/>
              <w:right w:val="single" w:sz="4" w:space="0" w:color="auto"/>
            </w:tcBorders>
          </w:tcPr>
          <w:p w:rsidR="00904445" w:rsidRPr="00B1784C" w:rsidRDefault="00904445" w:rsidP="002F3CB4">
            <w:r w:rsidRPr="00B1784C">
              <w:lastRenderedPageBreak/>
              <w:t>2.Plėtoti pagalbą vaikui, šeimai.</w:t>
            </w:r>
          </w:p>
        </w:tc>
        <w:tc>
          <w:tcPr>
            <w:tcW w:w="1963" w:type="dxa"/>
            <w:tcBorders>
              <w:top w:val="single" w:sz="4" w:space="0" w:color="auto"/>
              <w:left w:val="single" w:sz="4" w:space="0" w:color="auto"/>
              <w:right w:val="single" w:sz="4" w:space="0" w:color="auto"/>
            </w:tcBorders>
          </w:tcPr>
          <w:p w:rsidR="00904445" w:rsidRPr="00B1784C" w:rsidRDefault="00904445" w:rsidP="002F3CB4">
            <w:r w:rsidRPr="00B1784C">
              <w:t xml:space="preserve"> Šiuo metu darželyje dirba logopedė 1,0 et. ir nuo 2014m. rudens 0,5 et. psichologė. Kiekvienais metais daugėja įstaigoje vaikų, turinčių kalbos, emocijų, elgesio problemų. Šiuo metu logopedė dirba tik su puse vaikų, kuriems reikalinga pagalba. Tėvai nenoriai pripažįsta problemas ir </w:t>
            </w:r>
            <w:r w:rsidR="00791F94">
              <w:t xml:space="preserve">ne visada </w:t>
            </w:r>
            <w:r w:rsidRPr="00B1784C">
              <w:t>sutinka, jog su jų vaiku dirbtų specialistai. Pedagogams sudėtinga atpažinti vaikų problemas ir pritaikyti, individualizuoti tokiems vaikams ugdymą be specialių rekomendacijų.</w:t>
            </w:r>
          </w:p>
        </w:tc>
        <w:tc>
          <w:tcPr>
            <w:tcW w:w="3060" w:type="dxa"/>
            <w:tcBorders>
              <w:top w:val="single" w:sz="4" w:space="0" w:color="auto"/>
              <w:left w:val="single" w:sz="4" w:space="0" w:color="auto"/>
              <w:right w:val="single" w:sz="4" w:space="0" w:color="auto"/>
            </w:tcBorders>
          </w:tcPr>
          <w:p w:rsidR="00904445" w:rsidRPr="00B1784C" w:rsidRDefault="00904445" w:rsidP="002F3CB4">
            <w:r w:rsidRPr="00B1784C">
              <w:t>Didėjant problematiško elgesio, kalbos problemų turinčių vaikų, bus sudarytos sąlygos visiems šiems vaikams gauti  reikiamą pagalbą. Ugdytojams bus skaitomos specialistų paskaitos, dalijami lankstinukai aktualia tema, nurodoma literatūra, nuolat pranešama apie vaiko pažangą.</w:t>
            </w:r>
          </w:p>
          <w:p w:rsidR="00904445" w:rsidRPr="00B1784C" w:rsidRDefault="00904445" w:rsidP="002F3CB4">
            <w:r w:rsidRPr="00B1784C">
              <w:t>Pedagogai gaus specialistų parengtas rekomendacijas, literatūros sąrašą ar nuorodas, kur informacijos rasti.</w:t>
            </w:r>
          </w:p>
          <w:p w:rsidR="00904445" w:rsidRPr="00B1784C" w:rsidRDefault="00904445" w:rsidP="002F3CB4">
            <w:r w:rsidRPr="00B1784C">
              <w:t>Pedagogai ir specialistai bendradarbiaus planuodami ir organizuodami veiklą su vaikais.</w:t>
            </w:r>
          </w:p>
          <w:p w:rsidR="00904445" w:rsidRPr="00B1784C" w:rsidRDefault="00904445" w:rsidP="002F3CB4">
            <w:r w:rsidRPr="00B1784C">
              <w:t>Sistemingai bus analizuojamas vaikų lankomumas/sergamumas, taikomi  išsiaiškinti efektyvūs būdai vaikų sveikatai (fizinei, psichinei) stiprinti.</w:t>
            </w:r>
          </w:p>
        </w:tc>
        <w:tc>
          <w:tcPr>
            <w:tcW w:w="1260" w:type="dxa"/>
            <w:tcBorders>
              <w:top w:val="single" w:sz="4" w:space="0" w:color="auto"/>
              <w:left w:val="single" w:sz="4" w:space="0" w:color="auto"/>
              <w:right w:val="single" w:sz="4" w:space="0" w:color="auto"/>
            </w:tcBorders>
          </w:tcPr>
          <w:p w:rsidR="00904445" w:rsidRDefault="00904445" w:rsidP="002F3CB4">
            <w:pPr>
              <w:rPr>
                <w:lang w:val="en-US"/>
              </w:rPr>
            </w:pPr>
            <w:proofErr w:type="spellStart"/>
            <w:r>
              <w:rPr>
                <w:lang w:val="en-US"/>
              </w:rPr>
              <w:t>Intelekti</w:t>
            </w:r>
            <w:proofErr w:type="spellEnd"/>
            <w:r>
              <w:rPr>
                <w:lang w:val="en-US"/>
              </w:rPr>
              <w:t>-</w:t>
            </w:r>
          </w:p>
          <w:p w:rsidR="00904445" w:rsidRPr="00B1784C" w:rsidRDefault="00904445" w:rsidP="002F3CB4">
            <w:pPr>
              <w:rPr>
                <w:lang w:val="en-US"/>
              </w:rPr>
            </w:pPr>
            <w:proofErr w:type="spellStart"/>
            <w:r>
              <w:rPr>
                <w:lang w:val="en-US"/>
              </w:rPr>
              <w:t>niai</w:t>
            </w:r>
            <w:proofErr w:type="spellEnd"/>
            <w:r>
              <w:rPr>
                <w:lang w:val="en-US"/>
              </w:rPr>
              <w:t xml:space="preserve"> </w:t>
            </w:r>
            <w:proofErr w:type="spellStart"/>
            <w:r>
              <w:rPr>
                <w:lang w:val="en-US"/>
              </w:rPr>
              <w:t>ištekliai</w:t>
            </w:r>
            <w:proofErr w:type="spellEnd"/>
          </w:p>
        </w:tc>
        <w:tc>
          <w:tcPr>
            <w:tcW w:w="1577" w:type="dxa"/>
            <w:tcBorders>
              <w:top w:val="single" w:sz="4" w:space="0" w:color="auto"/>
              <w:left w:val="single" w:sz="4" w:space="0" w:color="auto"/>
              <w:right w:val="single" w:sz="4" w:space="0" w:color="auto"/>
            </w:tcBorders>
          </w:tcPr>
          <w:p w:rsidR="00904445" w:rsidRPr="00B1784C" w:rsidRDefault="00904445" w:rsidP="002F3CB4">
            <w:pPr>
              <w:rPr>
                <w:lang w:val="en-US"/>
              </w:rPr>
            </w:pPr>
            <w:r w:rsidRPr="00B1784C">
              <w:rPr>
                <w:lang w:val="en-US"/>
              </w:rPr>
              <w:t>2018m.</w:t>
            </w:r>
          </w:p>
        </w:tc>
      </w:tr>
    </w:tbl>
    <w:p w:rsidR="00904445" w:rsidRPr="00B1784C" w:rsidRDefault="00904445" w:rsidP="00904445">
      <w:pPr>
        <w:rPr>
          <w:b/>
        </w:rPr>
      </w:pPr>
    </w:p>
    <w:p w:rsidR="00904445" w:rsidRPr="00B1784C" w:rsidRDefault="00904445" w:rsidP="00904445">
      <w:r w:rsidRPr="00B1784C">
        <w:rPr>
          <w:b/>
        </w:rPr>
        <w:t>II PROGRAMA</w:t>
      </w:r>
      <w:r w:rsidRPr="00B1784C">
        <w:t>. MODERNIZUOTA EDUKACINĖ APLINKA</w:t>
      </w:r>
    </w:p>
    <w:p w:rsidR="00904445" w:rsidRPr="00B1784C" w:rsidRDefault="00904445" w:rsidP="00904445"/>
    <w:p w:rsidR="00904445" w:rsidRPr="00B1784C" w:rsidRDefault="00904445" w:rsidP="00904445">
      <w:pPr>
        <w:rPr>
          <w:b/>
        </w:rPr>
      </w:pPr>
    </w:p>
    <w:tbl>
      <w:tblPr>
        <w:tblW w:w="982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2"/>
        <w:gridCol w:w="1963"/>
        <w:gridCol w:w="3060"/>
        <w:gridCol w:w="1260"/>
        <w:gridCol w:w="1577"/>
      </w:tblGrid>
      <w:tr w:rsidR="00904445" w:rsidRPr="00B1784C" w:rsidTr="002F3CB4">
        <w:trPr>
          <w:trHeight w:val="594"/>
        </w:trPr>
        <w:tc>
          <w:tcPr>
            <w:tcW w:w="9822" w:type="dxa"/>
            <w:gridSpan w:val="5"/>
            <w:tcBorders>
              <w:top w:val="single" w:sz="4" w:space="0" w:color="auto"/>
              <w:left w:val="single" w:sz="4" w:space="0" w:color="auto"/>
              <w:bottom w:val="single" w:sz="4" w:space="0" w:color="auto"/>
              <w:right w:val="single" w:sz="4" w:space="0" w:color="auto"/>
            </w:tcBorders>
          </w:tcPr>
          <w:p w:rsidR="00904445" w:rsidRPr="00B1784C" w:rsidRDefault="00904445" w:rsidP="002F3CB4">
            <w:pPr>
              <w:rPr>
                <w:b/>
              </w:rPr>
            </w:pPr>
            <w:r w:rsidRPr="00B1784C">
              <w:rPr>
                <w:b/>
              </w:rPr>
              <w:t>Tikslas 2.</w:t>
            </w:r>
            <w:r w:rsidRPr="00B1784C">
              <w:t>Saugios, jaukios, modernios aplinkos kūrimas.</w:t>
            </w:r>
          </w:p>
        </w:tc>
      </w:tr>
      <w:tr w:rsidR="00904445" w:rsidRPr="00B1784C" w:rsidTr="002F3CB4">
        <w:trPr>
          <w:trHeight w:val="891"/>
        </w:trPr>
        <w:tc>
          <w:tcPr>
            <w:tcW w:w="1962" w:type="dxa"/>
            <w:tcBorders>
              <w:top w:val="single" w:sz="4" w:space="0" w:color="auto"/>
              <w:left w:val="single" w:sz="4" w:space="0" w:color="auto"/>
              <w:bottom w:val="single" w:sz="4" w:space="0" w:color="auto"/>
              <w:right w:val="single" w:sz="4" w:space="0" w:color="auto"/>
            </w:tcBorders>
          </w:tcPr>
          <w:p w:rsidR="00904445" w:rsidRPr="00B1784C" w:rsidRDefault="00904445" w:rsidP="002F3CB4">
            <w:proofErr w:type="spellStart"/>
            <w:r w:rsidRPr="00B1784C">
              <w:rPr>
                <w:lang w:val="en-US"/>
              </w:rPr>
              <w:t>Uždaviniai</w:t>
            </w:r>
            <w:proofErr w:type="spellEnd"/>
            <w:r w:rsidRPr="00B1784C">
              <w:rPr>
                <w:lang w:val="en-US"/>
              </w:rPr>
              <w:t xml:space="preserve"> </w:t>
            </w:r>
          </w:p>
        </w:tc>
        <w:tc>
          <w:tcPr>
            <w:tcW w:w="1963"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proofErr w:type="spellStart"/>
            <w:r w:rsidRPr="00B1784C">
              <w:rPr>
                <w:lang w:val="en-US"/>
              </w:rPr>
              <w:t>Esamas</w:t>
            </w:r>
            <w:proofErr w:type="spellEnd"/>
            <w:r w:rsidRPr="00B1784C">
              <w:rPr>
                <w:lang w:val="en-US"/>
              </w:rPr>
              <w:t xml:space="preserve"> </w:t>
            </w:r>
            <w:proofErr w:type="spellStart"/>
            <w:r w:rsidRPr="00B1784C">
              <w:rPr>
                <w:lang w:val="en-US"/>
              </w:rPr>
              <w:t>rodiklis</w:t>
            </w:r>
            <w:proofErr w:type="spellEnd"/>
          </w:p>
        </w:tc>
        <w:tc>
          <w:tcPr>
            <w:tcW w:w="3060"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proofErr w:type="spellStart"/>
            <w:r w:rsidRPr="00B1784C">
              <w:rPr>
                <w:lang w:val="en-US"/>
              </w:rPr>
              <w:t>Planuojamas</w:t>
            </w:r>
            <w:proofErr w:type="spellEnd"/>
            <w:r w:rsidRPr="00B1784C">
              <w:rPr>
                <w:lang w:val="en-US"/>
              </w:rPr>
              <w:t xml:space="preserve"> </w:t>
            </w:r>
            <w:proofErr w:type="spellStart"/>
            <w:r w:rsidRPr="00B1784C">
              <w:rPr>
                <w:lang w:val="en-US"/>
              </w:rPr>
              <w:t>rezultatas</w:t>
            </w:r>
            <w:proofErr w:type="spellEnd"/>
          </w:p>
        </w:tc>
        <w:tc>
          <w:tcPr>
            <w:tcW w:w="1260"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proofErr w:type="spellStart"/>
            <w:r w:rsidRPr="00B1784C">
              <w:rPr>
                <w:lang w:val="en-US"/>
              </w:rPr>
              <w:t>Finansinių</w:t>
            </w:r>
            <w:proofErr w:type="spellEnd"/>
            <w:r w:rsidRPr="00B1784C">
              <w:rPr>
                <w:lang w:val="en-US"/>
              </w:rPr>
              <w:t xml:space="preserve"> </w:t>
            </w:r>
            <w:proofErr w:type="spellStart"/>
            <w:r w:rsidRPr="00B1784C">
              <w:rPr>
                <w:lang w:val="en-US"/>
              </w:rPr>
              <w:t>išteklių</w:t>
            </w:r>
            <w:proofErr w:type="spellEnd"/>
            <w:r w:rsidRPr="00B1784C">
              <w:rPr>
                <w:lang w:val="en-US"/>
              </w:rPr>
              <w:t xml:space="preserve"> </w:t>
            </w:r>
            <w:proofErr w:type="spellStart"/>
            <w:r w:rsidRPr="00B1784C">
              <w:rPr>
                <w:lang w:val="en-US"/>
              </w:rPr>
              <w:t>poreikis</w:t>
            </w:r>
            <w:proofErr w:type="spellEnd"/>
            <w:r w:rsidRPr="00B1784C">
              <w:rPr>
                <w:lang w:val="en-US"/>
              </w:rPr>
              <w:t xml:space="preserve"> (</w:t>
            </w:r>
            <w:proofErr w:type="spellStart"/>
            <w:r>
              <w:rPr>
                <w:lang w:val="en-US"/>
              </w:rPr>
              <w:t>eurais</w:t>
            </w:r>
            <w:proofErr w:type="spellEnd"/>
            <w:r w:rsidRPr="00B1784C">
              <w:rPr>
                <w:lang w:val="en-US"/>
              </w:rPr>
              <w:t>)</w:t>
            </w:r>
          </w:p>
        </w:tc>
        <w:tc>
          <w:tcPr>
            <w:tcW w:w="1577"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proofErr w:type="spellStart"/>
            <w:r w:rsidRPr="00B1784C">
              <w:rPr>
                <w:lang w:val="en-US"/>
              </w:rPr>
              <w:t>Planuojamas</w:t>
            </w:r>
            <w:proofErr w:type="spellEnd"/>
            <w:r w:rsidRPr="00B1784C">
              <w:rPr>
                <w:lang w:val="en-US"/>
              </w:rPr>
              <w:t xml:space="preserve"> </w:t>
            </w:r>
            <w:proofErr w:type="spellStart"/>
            <w:r w:rsidRPr="00B1784C">
              <w:rPr>
                <w:lang w:val="en-US"/>
              </w:rPr>
              <w:t>įgyvendinimo</w:t>
            </w:r>
            <w:proofErr w:type="spellEnd"/>
            <w:r w:rsidRPr="00B1784C">
              <w:rPr>
                <w:lang w:val="en-US"/>
              </w:rPr>
              <w:t xml:space="preserve"> </w:t>
            </w:r>
            <w:proofErr w:type="spellStart"/>
            <w:r w:rsidRPr="00B1784C">
              <w:rPr>
                <w:lang w:val="en-US"/>
              </w:rPr>
              <w:t>laikas</w:t>
            </w:r>
            <w:proofErr w:type="spellEnd"/>
            <w:r w:rsidRPr="00B1784C">
              <w:rPr>
                <w:lang w:val="en-US"/>
              </w:rPr>
              <w:t xml:space="preserve"> </w:t>
            </w:r>
          </w:p>
        </w:tc>
      </w:tr>
      <w:tr w:rsidR="00904445" w:rsidRPr="00B1784C" w:rsidTr="002F3CB4">
        <w:trPr>
          <w:trHeight w:val="639"/>
        </w:trPr>
        <w:tc>
          <w:tcPr>
            <w:tcW w:w="1962"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1</w:t>
            </w:r>
          </w:p>
        </w:tc>
        <w:tc>
          <w:tcPr>
            <w:tcW w:w="1963"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2</w:t>
            </w:r>
          </w:p>
        </w:tc>
        <w:tc>
          <w:tcPr>
            <w:tcW w:w="3060"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3</w:t>
            </w:r>
          </w:p>
        </w:tc>
        <w:tc>
          <w:tcPr>
            <w:tcW w:w="1260"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4</w:t>
            </w:r>
          </w:p>
        </w:tc>
        <w:tc>
          <w:tcPr>
            <w:tcW w:w="1577"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5</w:t>
            </w:r>
          </w:p>
        </w:tc>
      </w:tr>
      <w:tr w:rsidR="00904445" w:rsidRPr="00B1784C" w:rsidTr="002F3CB4">
        <w:trPr>
          <w:trHeight w:val="1190"/>
        </w:trPr>
        <w:tc>
          <w:tcPr>
            <w:tcW w:w="1962" w:type="dxa"/>
            <w:tcBorders>
              <w:top w:val="single" w:sz="4" w:space="0" w:color="auto"/>
              <w:left w:val="single" w:sz="4" w:space="0" w:color="auto"/>
              <w:bottom w:val="single" w:sz="4" w:space="0" w:color="auto"/>
              <w:right w:val="single" w:sz="4" w:space="0" w:color="auto"/>
            </w:tcBorders>
          </w:tcPr>
          <w:p w:rsidR="00904445" w:rsidRPr="00B1784C" w:rsidRDefault="00904445" w:rsidP="002F3CB4">
            <w:r w:rsidRPr="00B1784C">
              <w:t>3.Modernizuoti laiptinių, grupių žaidimų kambarių erdves.</w:t>
            </w:r>
          </w:p>
        </w:tc>
        <w:tc>
          <w:tcPr>
            <w:tcW w:w="1963" w:type="dxa"/>
            <w:tcBorders>
              <w:top w:val="single" w:sz="4" w:space="0" w:color="auto"/>
              <w:left w:val="single" w:sz="4" w:space="0" w:color="auto"/>
              <w:bottom w:val="single" w:sz="4" w:space="0" w:color="auto"/>
              <w:right w:val="single" w:sz="4" w:space="0" w:color="auto"/>
            </w:tcBorders>
          </w:tcPr>
          <w:p w:rsidR="00904445" w:rsidRPr="00B1784C" w:rsidRDefault="00904445" w:rsidP="002F3CB4">
            <w:r w:rsidRPr="00B1784C">
              <w:t xml:space="preserve">Daugiau nei 35 metai nėra remontuotos 3 laiptinės: aptrupėję lubos, lupasi sienų </w:t>
            </w:r>
            <w:r w:rsidRPr="00B1784C">
              <w:lastRenderedPageBreak/>
              <w:t>dažai, nutrupėję laiptai.</w:t>
            </w:r>
          </w:p>
          <w:p w:rsidR="00904445" w:rsidRPr="00B1784C" w:rsidRDefault="00904445" w:rsidP="002F3CB4">
            <w:r w:rsidRPr="00B1784C">
              <w:t>Jau yra modernizuota visų grupių prausyklos, tualetai, virtuvėlės. Grupių žaidimų kambariams reikalingas remontas, nes lubų, sienų, lovų spintų situacija prasta. Susidėvėję dalies grupių čiužinukai, antklodės.  Grupėse mažoka</w:t>
            </w:r>
          </w:p>
          <w:p w:rsidR="00904445" w:rsidRPr="00B1784C" w:rsidRDefault="00904445" w:rsidP="002F3CB4">
            <w:r w:rsidRPr="00B1784C">
              <w:t xml:space="preserve"> naujų žaislų ir žaidimų (kurių gamyba pagrįsta naujomis elektroninėmis technologijomis ir naujomis žaidimo galimybėmis) – jie ypač domina šiuolaikinius vaikus.</w:t>
            </w:r>
          </w:p>
          <w:p w:rsidR="00904445" w:rsidRPr="00B1784C" w:rsidRDefault="00904445" w:rsidP="002F3CB4"/>
        </w:tc>
        <w:tc>
          <w:tcPr>
            <w:tcW w:w="3060" w:type="dxa"/>
            <w:tcBorders>
              <w:top w:val="single" w:sz="4" w:space="0" w:color="auto"/>
              <w:left w:val="single" w:sz="4" w:space="0" w:color="auto"/>
              <w:bottom w:val="single" w:sz="4" w:space="0" w:color="auto"/>
              <w:right w:val="single" w:sz="4" w:space="0" w:color="auto"/>
            </w:tcBorders>
          </w:tcPr>
          <w:p w:rsidR="00904445" w:rsidRPr="00B1784C" w:rsidRDefault="00904445" w:rsidP="002F3CB4">
            <w:r>
              <w:lastRenderedPageBreak/>
              <w:t>Bus  renovuota  2 žaidimų kambariai</w:t>
            </w:r>
            <w:r w:rsidRPr="00B1784C">
              <w:t xml:space="preserve">: išdažytos lubos, sienos; pakeistos lovų spintos ir jose laikomos lovos; pagerintos miego sąlygos:pakeistos senosios </w:t>
            </w:r>
            <w:r w:rsidRPr="00B1784C">
              <w:lastRenderedPageBreak/>
              <w:t xml:space="preserve">antklodės, čiužinukai naujais. </w:t>
            </w:r>
          </w:p>
          <w:p w:rsidR="00904445" w:rsidRPr="00B1784C" w:rsidRDefault="00904445" w:rsidP="002F3CB4">
            <w:r w:rsidRPr="00B1784C">
              <w:t>Bus visapusiškai atnaujintos trys laiptinės: išdažytos lubos, sienos, padarytas saugus turėklų paaukštinimas II-ame aukšte.</w:t>
            </w:r>
          </w:p>
          <w:p w:rsidR="00904445" w:rsidRPr="00B1784C" w:rsidRDefault="00904445" w:rsidP="002F3CB4">
            <w:r w:rsidRPr="00B1784C">
              <w:t>Grupių edukacinės erdvės bus papildytos šiuolaikinėmis knygomis, žaislais, žaidimais ir kt., atitinkančiais vaikų poreikius.</w:t>
            </w:r>
          </w:p>
          <w:p w:rsidR="00904445" w:rsidRPr="00B1784C" w:rsidRDefault="00904445" w:rsidP="002F3CB4"/>
        </w:tc>
        <w:tc>
          <w:tcPr>
            <w:tcW w:w="1260" w:type="dxa"/>
            <w:tcBorders>
              <w:top w:val="single" w:sz="4" w:space="0" w:color="auto"/>
              <w:left w:val="single" w:sz="4" w:space="0" w:color="auto"/>
              <w:bottom w:val="single" w:sz="4" w:space="0" w:color="auto"/>
              <w:right w:val="single" w:sz="4" w:space="0" w:color="auto"/>
            </w:tcBorders>
          </w:tcPr>
          <w:p w:rsidR="00904445" w:rsidRPr="00B1784C" w:rsidRDefault="008361E5" w:rsidP="002F3CB4">
            <w:pPr>
              <w:jc w:val="center"/>
              <w:rPr>
                <w:lang w:val="en-US"/>
              </w:rPr>
            </w:pPr>
            <w:r>
              <w:rPr>
                <w:lang w:val="en-US"/>
              </w:rPr>
              <w:lastRenderedPageBreak/>
              <w:t>55</w:t>
            </w:r>
            <w:r w:rsidR="00904445">
              <w:rPr>
                <w:lang w:val="en-US"/>
              </w:rPr>
              <w:t>,0</w:t>
            </w:r>
          </w:p>
        </w:tc>
        <w:tc>
          <w:tcPr>
            <w:tcW w:w="1577" w:type="dxa"/>
            <w:tcBorders>
              <w:top w:val="single" w:sz="4" w:space="0" w:color="auto"/>
              <w:left w:val="single" w:sz="4" w:space="0" w:color="auto"/>
              <w:bottom w:val="single" w:sz="4" w:space="0" w:color="auto"/>
              <w:right w:val="single" w:sz="4" w:space="0" w:color="auto"/>
            </w:tcBorders>
          </w:tcPr>
          <w:p w:rsidR="00904445" w:rsidRPr="00B1784C" w:rsidRDefault="008A7424" w:rsidP="002F3CB4">
            <w:pPr>
              <w:rPr>
                <w:lang w:val="en-US"/>
              </w:rPr>
            </w:pPr>
            <w:r>
              <w:rPr>
                <w:lang w:val="en-US"/>
              </w:rPr>
              <w:t>2017-2020</w:t>
            </w:r>
            <w:r w:rsidR="00904445">
              <w:rPr>
                <w:lang w:val="en-US"/>
              </w:rPr>
              <w:t>m.</w:t>
            </w:r>
          </w:p>
        </w:tc>
      </w:tr>
      <w:tr w:rsidR="00904445" w:rsidRPr="00B1784C" w:rsidTr="002F3CB4">
        <w:trPr>
          <w:trHeight w:val="2113"/>
        </w:trPr>
        <w:tc>
          <w:tcPr>
            <w:tcW w:w="1962" w:type="dxa"/>
            <w:tcBorders>
              <w:top w:val="single" w:sz="4" w:space="0" w:color="auto"/>
              <w:left w:val="single" w:sz="4" w:space="0" w:color="auto"/>
              <w:right w:val="single" w:sz="4" w:space="0" w:color="auto"/>
            </w:tcBorders>
          </w:tcPr>
          <w:p w:rsidR="00904445" w:rsidRPr="00B1784C" w:rsidRDefault="00904445" w:rsidP="002F3CB4">
            <w:r w:rsidRPr="00B1784C">
              <w:lastRenderedPageBreak/>
              <w:t>4. Kurti vaikų judėjimą skatinančias saugias erdves įstaigos išorės aplinkoje.</w:t>
            </w:r>
          </w:p>
        </w:tc>
        <w:tc>
          <w:tcPr>
            <w:tcW w:w="1963" w:type="dxa"/>
            <w:tcBorders>
              <w:top w:val="single" w:sz="4" w:space="0" w:color="auto"/>
              <w:left w:val="single" w:sz="4" w:space="0" w:color="auto"/>
              <w:right w:val="single" w:sz="4" w:space="0" w:color="auto"/>
            </w:tcBorders>
          </w:tcPr>
          <w:p w:rsidR="00904445" w:rsidRPr="00B1784C" w:rsidRDefault="00904445" w:rsidP="002F3CB4">
            <w:r w:rsidRPr="00B1784C">
              <w:t>Įstaig</w:t>
            </w:r>
            <w:r w:rsidR="00E5382D">
              <w:t>os teritorijoje yra pakeista dalis</w:t>
            </w:r>
            <w:r w:rsidRPr="00B1784C">
              <w:t xml:space="preserve"> senų šaligatvių naujomis trinkelėmis. Likusi danga yra virš 40 metų – aptrupėjusi, išlūžinėjusi, nesaugi.</w:t>
            </w:r>
          </w:p>
          <w:p w:rsidR="00904445" w:rsidRPr="00B1784C" w:rsidRDefault="00904445" w:rsidP="002F3CB4">
            <w:r w:rsidRPr="00B1784C">
              <w:t>Darželyje jau yra pradėta kurti futbolui aikštelė – ji aptverta tvora, yra specialūs šiam žaidimui vartai, sviediniai.</w:t>
            </w:r>
          </w:p>
          <w:p w:rsidR="00904445" w:rsidRPr="00B1784C" w:rsidRDefault="00904445" w:rsidP="002F3CB4"/>
        </w:tc>
        <w:tc>
          <w:tcPr>
            <w:tcW w:w="3060" w:type="dxa"/>
            <w:tcBorders>
              <w:top w:val="single" w:sz="4" w:space="0" w:color="auto"/>
              <w:left w:val="single" w:sz="4" w:space="0" w:color="auto"/>
              <w:right w:val="single" w:sz="4" w:space="0" w:color="auto"/>
            </w:tcBorders>
          </w:tcPr>
          <w:p w:rsidR="00904445" w:rsidRPr="00B1784C" w:rsidRDefault="00CA4C01" w:rsidP="002F3CB4">
            <w:r>
              <w:t>Bus pakeista dar dalis</w:t>
            </w:r>
            <w:r w:rsidR="00904445" w:rsidRPr="00B1784C">
              <w:t xml:space="preserve"> seno šaligatvio naujomis trinkelėmis, nupirkta </w:t>
            </w:r>
            <w:proofErr w:type="spellStart"/>
            <w:r w:rsidR="00904445" w:rsidRPr="00B1784C">
              <w:t>paspirtukų</w:t>
            </w:r>
            <w:proofErr w:type="spellEnd"/>
            <w:r w:rsidR="00904445" w:rsidRPr="00B1784C">
              <w:t>, dviratukų vaikų judėjimui skatinti.</w:t>
            </w:r>
          </w:p>
          <w:p w:rsidR="00904445" w:rsidRPr="00B1784C" w:rsidRDefault="00904445" w:rsidP="002F3CB4">
            <w:r w:rsidRPr="00B1784C">
              <w:t>Futbolo aikštelė bus padengta specialia danga – sudarytos optimalios sąlygos žaisti futbolą.</w:t>
            </w:r>
          </w:p>
          <w:p w:rsidR="00904445" w:rsidRPr="00B1784C" w:rsidRDefault="00904445" w:rsidP="002F3CB4"/>
        </w:tc>
        <w:tc>
          <w:tcPr>
            <w:tcW w:w="1260" w:type="dxa"/>
            <w:tcBorders>
              <w:top w:val="single" w:sz="4" w:space="0" w:color="auto"/>
              <w:left w:val="single" w:sz="4" w:space="0" w:color="auto"/>
              <w:right w:val="single" w:sz="4" w:space="0" w:color="auto"/>
            </w:tcBorders>
          </w:tcPr>
          <w:p w:rsidR="00904445" w:rsidRPr="00B1784C" w:rsidRDefault="00724844" w:rsidP="002F3CB4">
            <w:pPr>
              <w:jc w:val="center"/>
              <w:rPr>
                <w:lang w:val="en-US"/>
              </w:rPr>
            </w:pPr>
            <w:r>
              <w:rPr>
                <w:lang w:val="en-US"/>
              </w:rPr>
              <w:t>25</w:t>
            </w:r>
            <w:r w:rsidR="00904445">
              <w:rPr>
                <w:lang w:val="en-US"/>
              </w:rPr>
              <w:t>,0</w:t>
            </w:r>
          </w:p>
        </w:tc>
        <w:tc>
          <w:tcPr>
            <w:tcW w:w="1577" w:type="dxa"/>
            <w:tcBorders>
              <w:top w:val="single" w:sz="4" w:space="0" w:color="auto"/>
              <w:left w:val="single" w:sz="4" w:space="0" w:color="auto"/>
              <w:right w:val="single" w:sz="4" w:space="0" w:color="auto"/>
            </w:tcBorders>
          </w:tcPr>
          <w:p w:rsidR="00904445" w:rsidRPr="00B1784C" w:rsidRDefault="00904445" w:rsidP="002F3CB4">
            <w:pPr>
              <w:rPr>
                <w:lang w:val="en-US"/>
              </w:rPr>
            </w:pPr>
            <w:r>
              <w:rPr>
                <w:lang w:val="en-US"/>
              </w:rPr>
              <w:t>2016m.</w:t>
            </w:r>
            <w:r w:rsidR="00AD4CB4">
              <w:rPr>
                <w:lang w:val="en-US"/>
              </w:rPr>
              <w:t>-201</w:t>
            </w:r>
            <w:r w:rsidR="008518FF">
              <w:rPr>
                <w:lang w:val="en-US"/>
              </w:rPr>
              <w:t>8</w:t>
            </w:r>
            <w:r w:rsidR="00AD4CB4">
              <w:rPr>
                <w:lang w:val="en-US"/>
              </w:rPr>
              <w:t>m.</w:t>
            </w:r>
          </w:p>
        </w:tc>
      </w:tr>
    </w:tbl>
    <w:p w:rsidR="00904445" w:rsidRDefault="00904445" w:rsidP="00904445">
      <w:pPr>
        <w:rPr>
          <w:b/>
        </w:rPr>
      </w:pPr>
    </w:p>
    <w:p w:rsidR="00904445" w:rsidRDefault="00904445" w:rsidP="00904445">
      <w:pPr>
        <w:rPr>
          <w:b/>
        </w:rPr>
      </w:pPr>
    </w:p>
    <w:p w:rsidR="00904445" w:rsidRPr="00B1784C" w:rsidRDefault="00904445" w:rsidP="00904445">
      <w:pPr>
        <w:rPr>
          <w:b/>
        </w:rPr>
      </w:pPr>
    </w:p>
    <w:p w:rsidR="00904445" w:rsidRPr="00B1784C" w:rsidRDefault="00904445" w:rsidP="00904445">
      <w:r w:rsidRPr="00B1784C">
        <w:rPr>
          <w:b/>
        </w:rPr>
        <w:t>III PROGRAMA</w:t>
      </w:r>
      <w:r w:rsidRPr="00B1784C">
        <w:t>. ĮSTAIGOS ĮVAIZDIS</w:t>
      </w:r>
    </w:p>
    <w:p w:rsidR="00904445" w:rsidRPr="00B1784C" w:rsidRDefault="00904445" w:rsidP="00904445"/>
    <w:tbl>
      <w:tblPr>
        <w:tblW w:w="982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2"/>
        <w:gridCol w:w="1963"/>
        <w:gridCol w:w="3060"/>
        <w:gridCol w:w="1260"/>
        <w:gridCol w:w="1577"/>
      </w:tblGrid>
      <w:tr w:rsidR="00904445" w:rsidRPr="00B1784C" w:rsidTr="002F3CB4">
        <w:trPr>
          <w:trHeight w:val="594"/>
        </w:trPr>
        <w:tc>
          <w:tcPr>
            <w:tcW w:w="9822" w:type="dxa"/>
            <w:gridSpan w:val="5"/>
            <w:tcBorders>
              <w:top w:val="single" w:sz="4" w:space="0" w:color="auto"/>
              <w:left w:val="single" w:sz="4" w:space="0" w:color="auto"/>
              <w:bottom w:val="single" w:sz="4" w:space="0" w:color="auto"/>
              <w:right w:val="single" w:sz="4" w:space="0" w:color="auto"/>
            </w:tcBorders>
          </w:tcPr>
          <w:p w:rsidR="00904445" w:rsidRPr="00B1784C" w:rsidRDefault="00904445" w:rsidP="002F3CB4">
            <w:pPr>
              <w:rPr>
                <w:b/>
              </w:rPr>
            </w:pPr>
            <w:r w:rsidRPr="00B1784C">
              <w:rPr>
                <w:b/>
              </w:rPr>
              <w:t xml:space="preserve">Tikslas 3. </w:t>
            </w:r>
            <w:r w:rsidRPr="00B1784C">
              <w:t xml:space="preserve">Įstaigos </w:t>
            </w:r>
            <w:r>
              <w:t>vidinių ir išorinių ryšių plėtojimas, patrauklumo didinimas.</w:t>
            </w:r>
          </w:p>
        </w:tc>
      </w:tr>
      <w:tr w:rsidR="00904445" w:rsidRPr="00B1784C" w:rsidTr="002F3CB4">
        <w:trPr>
          <w:trHeight w:val="891"/>
        </w:trPr>
        <w:tc>
          <w:tcPr>
            <w:tcW w:w="1962" w:type="dxa"/>
            <w:tcBorders>
              <w:top w:val="single" w:sz="4" w:space="0" w:color="auto"/>
              <w:left w:val="single" w:sz="4" w:space="0" w:color="auto"/>
              <w:bottom w:val="single" w:sz="4" w:space="0" w:color="auto"/>
              <w:right w:val="single" w:sz="4" w:space="0" w:color="auto"/>
            </w:tcBorders>
          </w:tcPr>
          <w:p w:rsidR="00904445" w:rsidRPr="00B1784C" w:rsidRDefault="00904445" w:rsidP="002F3CB4">
            <w:proofErr w:type="spellStart"/>
            <w:r w:rsidRPr="00B1784C">
              <w:rPr>
                <w:lang w:val="en-US"/>
              </w:rPr>
              <w:t>Uždaviniai</w:t>
            </w:r>
            <w:proofErr w:type="spellEnd"/>
            <w:r w:rsidRPr="00B1784C">
              <w:rPr>
                <w:lang w:val="en-US"/>
              </w:rPr>
              <w:t xml:space="preserve"> </w:t>
            </w:r>
          </w:p>
        </w:tc>
        <w:tc>
          <w:tcPr>
            <w:tcW w:w="1963"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proofErr w:type="spellStart"/>
            <w:r w:rsidRPr="00B1784C">
              <w:rPr>
                <w:lang w:val="en-US"/>
              </w:rPr>
              <w:t>Esamas</w:t>
            </w:r>
            <w:proofErr w:type="spellEnd"/>
            <w:r w:rsidRPr="00B1784C">
              <w:rPr>
                <w:lang w:val="en-US"/>
              </w:rPr>
              <w:t xml:space="preserve"> </w:t>
            </w:r>
            <w:proofErr w:type="spellStart"/>
            <w:r w:rsidRPr="00B1784C">
              <w:rPr>
                <w:lang w:val="en-US"/>
              </w:rPr>
              <w:t>rodiklis</w:t>
            </w:r>
            <w:proofErr w:type="spellEnd"/>
          </w:p>
        </w:tc>
        <w:tc>
          <w:tcPr>
            <w:tcW w:w="3060"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proofErr w:type="spellStart"/>
            <w:r w:rsidRPr="00B1784C">
              <w:rPr>
                <w:lang w:val="en-US"/>
              </w:rPr>
              <w:t>Planuojamas</w:t>
            </w:r>
            <w:proofErr w:type="spellEnd"/>
            <w:r w:rsidRPr="00B1784C">
              <w:rPr>
                <w:lang w:val="en-US"/>
              </w:rPr>
              <w:t xml:space="preserve"> </w:t>
            </w:r>
            <w:proofErr w:type="spellStart"/>
            <w:r w:rsidRPr="00B1784C">
              <w:rPr>
                <w:lang w:val="en-US"/>
              </w:rPr>
              <w:t>rezultatas</w:t>
            </w:r>
            <w:proofErr w:type="spellEnd"/>
          </w:p>
        </w:tc>
        <w:tc>
          <w:tcPr>
            <w:tcW w:w="1260"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proofErr w:type="spellStart"/>
            <w:r w:rsidRPr="00B1784C">
              <w:rPr>
                <w:lang w:val="en-US"/>
              </w:rPr>
              <w:t>Finans</w:t>
            </w:r>
            <w:r>
              <w:rPr>
                <w:lang w:val="en-US"/>
              </w:rPr>
              <w:t>inių</w:t>
            </w:r>
            <w:proofErr w:type="spellEnd"/>
            <w:r>
              <w:rPr>
                <w:lang w:val="en-US"/>
              </w:rPr>
              <w:t xml:space="preserve"> </w:t>
            </w:r>
            <w:proofErr w:type="spellStart"/>
            <w:r>
              <w:rPr>
                <w:lang w:val="en-US"/>
              </w:rPr>
              <w:t>išteklių</w:t>
            </w:r>
            <w:proofErr w:type="spellEnd"/>
            <w:r>
              <w:rPr>
                <w:lang w:val="en-US"/>
              </w:rPr>
              <w:t xml:space="preserve"> </w:t>
            </w:r>
            <w:proofErr w:type="spellStart"/>
            <w:r>
              <w:rPr>
                <w:lang w:val="en-US"/>
              </w:rPr>
              <w:t>poreikis</w:t>
            </w:r>
            <w:proofErr w:type="spellEnd"/>
            <w:r>
              <w:rPr>
                <w:lang w:val="en-US"/>
              </w:rPr>
              <w:t xml:space="preserve"> (</w:t>
            </w:r>
            <w:proofErr w:type="spellStart"/>
            <w:r>
              <w:rPr>
                <w:lang w:val="en-US"/>
              </w:rPr>
              <w:t>eurais</w:t>
            </w:r>
            <w:proofErr w:type="spellEnd"/>
            <w:r w:rsidRPr="00B1784C">
              <w:rPr>
                <w:lang w:val="en-US"/>
              </w:rPr>
              <w:t>)</w:t>
            </w:r>
          </w:p>
        </w:tc>
        <w:tc>
          <w:tcPr>
            <w:tcW w:w="1577"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proofErr w:type="spellStart"/>
            <w:r w:rsidRPr="00B1784C">
              <w:rPr>
                <w:lang w:val="en-US"/>
              </w:rPr>
              <w:t>Planuojamas</w:t>
            </w:r>
            <w:proofErr w:type="spellEnd"/>
            <w:r w:rsidRPr="00B1784C">
              <w:rPr>
                <w:lang w:val="en-US"/>
              </w:rPr>
              <w:t xml:space="preserve"> </w:t>
            </w:r>
            <w:proofErr w:type="spellStart"/>
            <w:r w:rsidRPr="00B1784C">
              <w:rPr>
                <w:lang w:val="en-US"/>
              </w:rPr>
              <w:t>įgyvendinimo</w:t>
            </w:r>
            <w:proofErr w:type="spellEnd"/>
            <w:r w:rsidRPr="00B1784C">
              <w:rPr>
                <w:lang w:val="en-US"/>
              </w:rPr>
              <w:t xml:space="preserve"> </w:t>
            </w:r>
            <w:proofErr w:type="spellStart"/>
            <w:r w:rsidRPr="00B1784C">
              <w:rPr>
                <w:lang w:val="en-US"/>
              </w:rPr>
              <w:t>laikas</w:t>
            </w:r>
            <w:proofErr w:type="spellEnd"/>
            <w:r w:rsidRPr="00B1784C">
              <w:rPr>
                <w:lang w:val="en-US"/>
              </w:rPr>
              <w:t xml:space="preserve"> </w:t>
            </w:r>
          </w:p>
        </w:tc>
      </w:tr>
      <w:tr w:rsidR="00904445" w:rsidRPr="00B1784C" w:rsidTr="002F3CB4">
        <w:trPr>
          <w:trHeight w:val="639"/>
        </w:trPr>
        <w:tc>
          <w:tcPr>
            <w:tcW w:w="1962"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1</w:t>
            </w:r>
          </w:p>
        </w:tc>
        <w:tc>
          <w:tcPr>
            <w:tcW w:w="1963"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2</w:t>
            </w:r>
          </w:p>
        </w:tc>
        <w:tc>
          <w:tcPr>
            <w:tcW w:w="3060"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3</w:t>
            </w:r>
          </w:p>
        </w:tc>
        <w:tc>
          <w:tcPr>
            <w:tcW w:w="1260"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4</w:t>
            </w:r>
          </w:p>
        </w:tc>
        <w:tc>
          <w:tcPr>
            <w:tcW w:w="1577" w:type="dxa"/>
            <w:tcBorders>
              <w:top w:val="single" w:sz="4" w:space="0" w:color="auto"/>
              <w:left w:val="single" w:sz="4" w:space="0" w:color="auto"/>
              <w:bottom w:val="single" w:sz="4" w:space="0" w:color="auto"/>
              <w:right w:val="single" w:sz="4" w:space="0" w:color="auto"/>
            </w:tcBorders>
          </w:tcPr>
          <w:p w:rsidR="00904445" w:rsidRPr="00B1784C" w:rsidRDefault="00904445" w:rsidP="002F3CB4">
            <w:pPr>
              <w:rPr>
                <w:lang w:val="en-US"/>
              </w:rPr>
            </w:pPr>
            <w:r w:rsidRPr="00B1784C">
              <w:rPr>
                <w:lang w:val="en-US"/>
              </w:rPr>
              <w:t>5</w:t>
            </w:r>
          </w:p>
        </w:tc>
      </w:tr>
      <w:tr w:rsidR="00904445" w:rsidRPr="00B1784C" w:rsidTr="002F3CB4">
        <w:trPr>
          <w:trHeight w:val="1595"/>
        </w:trPr>
        <w:tc>
          <w:tcPr>
            <w:tcW w:w="1962" w:type="dxa"/>
            <w:tcBorders>
              <w:top w:val="single" w:sz="4" w:space="0" w:color="auto"/>
              <w:left w:val="single" w:sz="4" w:space="0" w:color="auto"/>
              <w:bottom w:val="single" w:sz="4" w:space="0" w:color="auto"/>
              <w:right w:val="single" w:sz="4" w:space="0" w:color="auto"/>
            </w:tcBorders>
          </w:tcPr>
          <w:p w:rsidR="00904445" w:rsidRPr="00B1784C" w:rsidRDefault="00904445" w:rsidP="002F3CB4">
            <w:r w:rsidRPr="00B1784C">
              <w:t>5. Plėtoti vidaus ir išorės  ryšius, gerinti informacinę sistemą.</w:t>
            </w:r>
          </w:p>
        </w:tc>
        <w:tc>
          <w:tcPr>
            <w:tcW w:w="1963" w:type="dxa"/>
            <w:tcBorders>
              <w:top w:val="single" w:sz="4" w:space="0" w:color="auto"/>
              <w:left w:val="single" w:sz="4" w:space="0" w:color="auto"/>
              <w:bottom w:val="single" w:sz="4" w:space="0" w:color="auto"/>
              <w:right w:val="single" w:sz="4" w:space="0" w:color="auto"/>
            </w:tcBorders>
          </w:tcPr>
          <w:p w:rsidR="00904445" w:rsidRDefault="00904445" w:rsidP="002F3CB4">
            <w:r>
              <w:t xml:space="preserve">Šeimos, vedančios vaikus į darželį, pripažįsta skirtingą ugdymo filosofiją, ja vadovaujasi savo gyvenime, vaikams parinko skirtingus </w:t>
            </w:r>
            <w:r w:rsidR="00D07D3F">
              <w:t xml:space="preserve"> ugdymo </w:t>
            </w:r>
            <w:r>
              <w:t>metodus taikančias grupes, todėl kartais juntamas nesusikalbėjimas, nenoras pripažinti kitaip manančių įstaigos bendruomenės narių.</w:t>
            </w:r>
          </w:p>
          <w:p w:rsidR="00904445" w:rsidRPr="00B1784C" w:rsidRDefault="00904445" w:rsidP="002F3CB4">
            <w:r w:rsidRPr="00B1784C">
              <w:t>Įstaiga turi nemažai socialinių partnerių:</w:t>
            </w:r>
            <w:r>
              <w:t xml:space="preserve">Vilniaus paslaugų verslo darbuotojų profesinio rengimo centro, </w:t>
            </w:r>
            <w:r w:rsidRPr="00B1784C">
              <w:t xml:space="preserve">Lietuvos edukologijos universiteto studentai kiekvienais mokslo metais atlieka įvairias pedagogines praktikas. Nuolat palaikomi ryšiai su </w:t>
            </w:r>
            <w:proofErr w:type="spellStart"/>
            <w:r w:rsidRPr="00B1784C">
              <w:t>Všį</w:t>
            </w:r>
            <w:proofErr w:type="spellEnd"/>
            <w:r w:rsidRPr="00B1784C">
              <w:t xml:space="preserve"> „Montessori </w:t>
            </w:r>
            <w:r w:rsidRPr="00B1784C">
              <w:lastRenderedPageBreak/>
              <w:t xml:space="preserve">metodo centru, </w:t>
            </w:r>
            <w:proofErr w:type="spellStart"/>
            <w:r w:rsidRPr="00B1784C">
              <w:t>Valdorfo</w:t>
            </w:r>
            <w:proofErr w:type="spellEnd"/>
            <w:r w:rsidRPr="00B1784C">
              <w:t xml:space="preserve"> metodą taikančiais darželiais. Tvirti ryšiai su „Neries“ metodinio būrelio darželiais, Žirmūnų vaikų biblioteka „Saulutė“, „Lėlės“ teatru, M.K.Čiurlionio menų mokykla. Palaikomi ryšiai su Pr.Mašioto pradine mokykla, E.Pliaterytės progimnazija; taip pat su artimiausiais kaimynais: Žirmūnų seniūnija, I-uoju Policijos poskyriu, IKI parduotuve ir kt. Šie ryšiai padeda papildyti vaikų ugdymo procesą, užtikrinti vaikų ugdymo(si) kokybę.</w:t>
            </w:r>
          </w:p>
        </w:tc>
        <w:tc>
          <w:tcPr>
            <w:tcW w:w="3060" w:type="dxa"/>
            <w:tcBorders>
              <w:top w:val="single" w:sz="4" w:space="0" w:color="auto"/>
              <w:left w:val="single" w:sz="4" w:space="0" w:color="auto"/>
              <w:bottom w:val="single" w:sz="4" w:space="0" w:color="auto"/>
              <w:right w:val="single" w:sz="4" w:space="0" w:color="auto"/>
            </w:tcBorders>
          </w:tcPr>
          <w:p w:rsidR="00904445" w:rsidRDefault="00904445" w:rsidP="002F3CB4">
            <w:r>
              <w:lastRenderedPageBreak/>
              <w:t>Darželyje bus organizuojami bendruomenės renginiai, kurie sudarys sąlygas glaudžiau bendrauti, bendradarbiauti, suprasti kitaip manančius bendruomenės narius.</w:t>
            </w:r>
          </w:p>
          <w:p w:rsidR="00904445" w:rsidRPr="00B1784C" w:rsidRDefault="00904445" w:rsidP="002F3CB4">
            <w:r w:rsidRPr="00B1784C">
              <w:t>Bus palaikomi glaudūs ryšiai su esamais socialiniais partneriais (vaikų darbelių parodos, koncertai,  studentų pedagoginei praktikai priėmimas, sąlygų sudarymas; bendri renginiai; vaikų išvykos ir pan.) bei užmezgami ir palaikomi aktualūs ryšiai su partneriais, kurie padės gerinti ugdymo kokybę įstaigoje.</w:t>
            </w:r>
          </w:p>
        </w:tc>
        <w:tc>
          <w:tcPr>
            <w:tcW w:w="1260" w:type="dxa"/>
            <w:tcBorders>
              <w:top w:val="single" w:sz="4" w:space="0" w:color="auto"/>
              <w:left w:val="single" w:sz="4" w:space="0" w:color="auto"/>
              <w:bottom w:val="single" w:sz="4" w:space="0" w:color="auto"/>
              <w:right w:val="single" w:sz="4" w:space="0" w:color="auto"/>
            </w:tcBorders>
          </w:tcPr>
          <w:p w:rsidR="00904445" w:rsidRPr="00B1784C" w:rsidRDefault="00EC3C22" w:rsidP="002F3CB4">
            <w:pPr>
              <w:jc w:val="center"/>
              <w:rPr>
                <w:lang w:val="en-US"/>
              </w:rPr>
            </w:pPr>
            <w:r>
              <w:rPr>
                <w:lang w:val="en-US"/>
              </w:rPr>
              <w:t>8,0</w:t>
            </w:r>
          </w:p>
        </w:tc>
        <w:tc>
          <w:tcPr>
            <w:tcW w:w="1577" w:type="dxa"/>
            <w:tcBorders>
              <w:top w:val="single" w:sz="4" w:space="0" w:color="auto"/>
              <w:left w:val="single" w:sz="4" w:space="0" w:color="auto"/>
              <w:bottom w:val="single" w:sz="4" w:space="0" w:color="auto"/>
              <w:right w:val="single" w:sz="4" w:space="0" w:color="auto"/>
            </w:tcBorders>
          </w:tcPr>
          <w:p w:rsidR="00904445" w:rsidRPr="00B1784C" w:rsidRDefault="00EC3C22" w:rsidP="002F3CB4">
            <w:pPr>
              <w:rPr>
                <w:lang w:val="en-US"/>
              </w:rPr>
            </w:pPr>
            <w:r>
              <w:rPr>
                <w:lang w:val="en-US"/>
              </w:rPr>
              <w:t>2016-2020</w:t>
            </w:r>
            <w:r w:rsidR="00904445">
              <w:rPr>
                <w:lang w:val="en-US"/>
              </w:rPr>
              <w:t>m.</w:t>
            </w:r>
          </w:p>
        </w:tc>
      </w:tr>
      <w:tr w:rsidR="00904445" w:rsidRPr="00B1784C" w:rsidTr="002F3CB4">
        <w:trPr>
          <w:trHeight w:val="1408"/>
        </w:trPr>
        <w:tc>
          <w:tcPr>
            <w:tcW w:w="1962" w:type="dxa"/>
            <w:tcBorders>
              <w:top w:val="single" w:sz="4" w:space="0" w:color="auto"/>
              <w:left w:val="single" w:sz="4" w:space="0" w:color="auto"/>
              <w:right w:val="single" w:sz="4" w:space="0" w:color="auto"/>
            </w:tcBorders>
          </w:tcPr>
          <w:p w:rsidR="00904445" w:rsidRPr="003F3D2B" w:rsidRDefault="00904445" w:rsidP="002F3CB4"/>
        </w:tc>
        <w:tc>
          <w:tcPr>
            <w:tcW w:w="1963" w:type="dxa"/>
            <w:tcBorders>
              <w:top w:val="single" w:sz="4" w:space="0" w:color="auto"/>
              <w:left w:val="single" w:sz="4" w:space="0" w:color="auto"/>
              <w:right w:val="single" w:sz="4" w:space="0" w:color="auto"/>
            </w:tcBorders>
          </w:tcPr>
          <w:p w:rsidR="00904445" w:rsidRPr="00B1784C" w:rsidRDefault="00904445" w:rsidP="002F3CB4">
            <w:r w:rsidRPr="00B1784C">
              <w:t xml:space="preserve">Įstaiga jau virš 10 metų turi savo internetinę svetainę, tačiau paskutiniu laikotarpiu ji pradėjo neatitikti lūkesčių, nėra veiksminga, pakankamai informatyvi. 2015m. buvo pasiųstas vienas susidomėjęs pedagogas į mokymus, kaip kurti internetinę svetainę. Mokymus sėkmingai baigė </w:t>
            </w:r>
            <w:r w:rsidRPr="00B1784C">
              <w:lastRenderedPageBreak/>
              <w:t>ir galo leidimus pradėti pertvarkyti svetainę.</w:t>
            </w:r>
          </w:p>
        </w:tc>
        <w:tc>
          <w:tcPr>
            <w:tcW w:w="3060" w:type="dxa"/>
            <w:tcBorders>
              <w:top w:val="single" w:sz="4" w:space="0" w:color="auto"/>
              <w:left w:val="single" w:sz="4" w:space="0" w:color="auto"/>
              <w:right w:val="single" w:sz="4" w:space="0" w:color="auto"/>
            </w:tcBorders>
          </w:tcPr>
          <w:p w:rsidR="00904445" w:rsidRPr="00B1784C" w:rsidRDefault="00904445" w:rsidP="002F3CB4">
            <w:r w:rsidRPr="00B1784C">
              <w:lastRenderedPageBreak/>
              <w:t>Bus sukurta nauja</w:t>
            </w:r>
            <w:r w:rsidR="00DE16BC">
              <w:t xml:space="preserve"> - </w:t>
            </w:r>
            <w:r w:rsidRPr="00B1784C">
              <w:t xml:space="preserve"> internetinių svetainių reikalavimus atitinkanti</w:t>
            </w:r>
            <w:r w:rsidR="00DE16BC">
              <w:t xml:space="preserve">, įstaigos </w:t>
            </w:r>
            <w:r w:rsidRPr="00B1784C">
              <w:t xml:space="preserve"> svetainė. Atsakingas asmuo nuolat atnaujins, papildys medžiagą svetainėje: įkels bendrą informaciją, informaciją aktualią darželį lankančių vaikų tėvams, numatomus renginius ir kt.Vyks didesnė sklaida apie taikomus ugdymo metodus, vilniečiai žinos, jog mūsų įstaigoje veikia Montesori, </w:t>
            </w:r>
            <w:proofErr w:type="spellStart"/>
            <w:r w:rsidRPr="00B1784C">
              <w:t>Valdorfo</w:t>
            </w:r>
            <w:proofErr w:type="spellEnd"/>
            <w:r w:rsidRPr="00B1784C">
              <w:t xml:space="preserve"> grupės.</w:t>
            </w:r>
          </w:p>
          <w:p w:rsidR="00904445" w:rsidRPr="00B1784C" w:rsidRDefault="00904445" w:rsidP="002F3CB4">
            <w:r w:rsidRPr="00B1784C">
              <w:t xml:space="preserve">Svetainėje bus įkeliami grupių sveikatos laikraščiai, tuo būdu medžiaga bus prieinama gausesniam ratui </w:t>
            </w:r>
            <w:r w:rsidRPr="00B1784C">
              <w:lastRenderedPageBreak/>
              <w:t>žmonių, kurie sužinos apie įvairius sveikatos stiprinimo būdus, priemones, galės tai taikyti savo šeimose.</w:t>
            </w:r>
          </w:p>
          <w:p w:rsidR="00904445" w:rsidRPr="00B1784C" w:rsidRDefault="00904445" w:rsidP="002F3CB4"/>
        </w:tc>
        <w:tc>
          <w:tcPr>
            <w:tcW w:w="1260" w:type="dxa"/>
            <w:tcBorders>
              <w:top w:val="single" w:sz="4" w:space="0" w:color="auto"/>
              <w:left w:val="single" w:sz="4" w:space="0" w:color="auto"/>
              <w:right w:val="single" w:sz="4" w:space="0" w:color="auto"/>
            </w:tcBorders>
          </w:tcPr>
          <w:p w:rsidR="00904445" w:rsidRDefault="00904445" w:rsidP="002F3CB4">
            <w:pPr>
              <w:rPr>
                <w:lang w:val="en-US"/>
              </w:rPr>
            </w:pPr>
            <w:proofErr w:type="spellStart"/>
            <w:r>
              <w:rPr>
                <w:lang w:val="en-US"/>
              </w:rPr>
              <w:lastRenderedPageBreak/>
              <w:t>Intelekti</w:t>
            </w:r>
            <w:proofErr w:type="spellEnd"/>
            <w:r>
              <w:rPr>
                <w:lang w:val="en-US"/>
              </w:rPr>
              <w:t>-</w:t>
            </w:r>
          </w:p>
          <w:p w:rsidR="00904445" w:rsidRPr="00B1784C" w:rsidRDefault="00904445" w:rsidP="002F3CB4">
            <w:pPr>
              <w:rPr>
                <w:lang w:val="en-US"/>
              </w:rPr>
            </w:pPr>
            <w:proofErr w:type="spellStart"/>
            <w:r>
              <w:rPr>
                <w:lang w:val="en-US"/>
              </w:rPr>
              <w:t>niai</w:t>
            </w:r>
            <w:proofErr w:type="spellEnd"/>
          </w:p>
        </w:tc>
        <w:tc>
          <w:tcPr>
            <w:tcW w:w="1577" w:type="dxa"/>
            <w:tcBorders>
              <w:top w:val="single" w:sz="4" w:space="0" w:color="auto"/>
              <w:left w:val="single" w:sz="4" w:space="0" w:color="auto"/>
              <w:right w:val="single" w:sz="4" w:space="0" w:color="auto"/>
            </w:tcBorders>
          </w:tcPr>
          <w:p w:rsidR="00904445" w:rsidRPr="00B1784C" w:rsidRDefault="00775D9F" w:rsidP="002F3CB4">
            <w:pPr>
              <w:rPr>
                <w:lang w:val="en-US"/>
              </w:rPr>
            </w:pPr>
            <w:r>
              <w:rPr>
                <w:lang w:val="en-US"/>
              </w:rPr>
              <w:t>2016-2020</w:t>
            </w:r>
            <w:r w:rsidR="00904445">
              <w:rPr>
                <w:lang w:val="en-US"/>
              </w:rPr>
              <w:t>m.</w:t>
            </w:r>
          </w:p>
        </w:tc>
      </w:tr>
    </w:tbl>
    <w:p w:rsidR="00904445" w:rsidRPr="00B1784C" w:rsidRDefault="00904445" w:rsidP="00904445"/>
    <w:p w:rsidR="00904445" w:rsidRDefault="00904445">
      <w:r>
        <w:br w:type="page"/>
      </w:r>
    </w:p>
    <w:p w:rsidR="00904445" w:rsidRDefault="00904445" w:rsidP="00904445">
      <w:pPr>
        <w:jc w:val="center"/>
        <w:rPr>
          <w:b/>
        </w:rPr>
      </w:pPr>
      <w:r>
        <w:rPr>
          <w:b/>
          <w:lang w:val="en-US"/>
        </w:rPr>
        <w:lastRenderedPageBreak/>
        <w:t>12. PRIEMON</w:t>
      </w:r>
      <w:r>
        <w:rPr>
          <w:b/>
        </w:rPr>
        <w:t>IŲ APRAŠYMAS</w:t>
      </w:r>
    </w:p>
    <w:p w:rsidR="00904445" w:rsidRDefault="00904445" w:rsidP="00904445">
      <w:pPr>
        <w:jc w:val="center"/>
        <w:rPr>
          <w:b/>
          <w:color w:val="FF0000"/>
        </w:rPr>
      </w:pPr>
    </w:p>
    <w:p w:rsidR="00904445" w:rsidRDefault="00904445" w:rsidP="00904445">
      <w:pPr>
        <w:jc w:val="center"/>
        <w:rPr>
          <w:color w:val="FF0000"/>
        </w:rPr>
      </w:pPr>
    </w:p>
    <w:tbl>
      <w:tblPr>
        <w:tblW w:w="1034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340"/>
        <w:gridCol w:w="900"/>
        <w:gridCol w:w="925"/>
        <w:gridCol w:w="155"/>
        <w:gridCol w:w="720"/>
        <w:gridCol w:w="720"/>
        <w:gridCol w:w="900"/>
        <w:gridCol w:w="867"/>
        <w:gridCol w:w="33"/>
        <w:gridCol w:w="982"/>
      </w:tblGrid>
      <w:tr w:rsidR="00904445" w:rsidTr="002F3CB4">
        <w:trPr>
          <w:trHeight w:val="713"/>
        </w:trPr>
        <w:tc>
          <w:tcPr>
            <w:tcW w:w="1800" w:type="dxa"/>
            <w:vMerge w:val="restart"/>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rPr>
                <w:sz w:val="20"/>
                <w:szCs w:val="20"/>
              </w:rPr>
            </w:pPr>
            <w:r>
              <w:rPr>
                <w:sz w:val="20"/>
                <w:szCs w:val="20"/>
              </w:rPr>
              <w:t xml:space="preserve">Priemonė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rPr>
                <w:sz w:val="20"/>
                <w:szCs w:val="20"/>
              </w:rPr>
            </w:pPr>
            <w:r>
              <w:rPr>
                <w:sz w:val="20"/>
                <w:szCs w:val="20"/>
              </w:rPr>
              <w:t>Pasiekimo indikatorius</w:t>
            </w:r>
          </w:p>
        </w:tc>
        <w:tc>
          <w:tcPr>
            <w:tcW w:w="900" w:type="dxa"/>
            <w:vMerge w:val="restart"/>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rPr>
                <w:sz w:val="20"/>
                <w:szCs w:val="20"/>
              </w:rPr>
            </w:pPr>
            <w:r>
              <w:rPr>
                <w:sz w:val="20"/>
                <w:szCs w:val="20"/>
              </w:rPr>
              <w:t>Pasieki-</w:t>
            </w:r>
            <w:proofErr w:type="spellStart"/>
            <w:r>
              <w:rPr>
                <w:sz w:val="20"/>
                <w:szCs w:val="20"/>
              </w:rPr>
              <w:t>mo</w:t>
            </w:r>
            <w:proofErr w:type="spellEnd"/>
            <w:r>
              <w:rPr>
                <w:sz w:val="20"/>
                <w:szCs w:val="20"/>
              </w:rPr>
              <w:t xml:space="preserve"> laikas </w:t>
            </w:r>
          </w:p>
        </w:tc>
        <w:tc>
          <w:tcPr>
            <w:tcW w:w="925" w:type="dxa"/>
            <w:vMerge w:val="restart"/>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rPr>
                <w:sz w:val="20"/>
                <w:szCs w:val="20"/>
              </w:rPr>
            </w:pPr>
            <w:proofErr w:type="spellStart"/>
            <w:r>
              <w:rPr>
                <w:sz w:val="20"/>
                <w:szCs w:val="20"/>
              </w:rPr>
              <w:t>Atsakin</w:t>
            </w:r>
            <w:proofErr w:type="spellEnd"/>
            <w:r>
              <w:rPr>
                <w:sz w:val="20"/>
                <w:szCs w:val="20"/>
              </w:rPr>
              <w:t>-</w:t>
            </w:r>
            <w:proofErr w:type="spellStart"/>
            <w:r>
              <w:rPr>
                <w:sz w:val="20"/>
                <w:szCs w:val="20"/>
              </w:rPr>
              <w:t>ga</w:t>
            </w:r>
            <w:proofErr w:type="spellEnd"/>
            <w:r>
              <w:rPr>
                <w:sz w:val="20"/>
                <w:szCs w:val="20"/>
              </w:rPr>
              <w:t xml:space="preserve"> </w:t>
            </w:r>
            <w:proofErr w:type="spellStart"/>
            <w:r>
              <w:rPr>
                <w:sz w:val="20"/>
                <w:szCs w:val="20"/>
              </w:rPr>
              <w:t>institu</w:t>
            </w:r>
            <w:proofErr w:type="spellEnd"/>
            <w:r>
              <w:rPr>
                <w:sz w:val="20"/>
                <w:szCs w:val="20"/>
              </w:rPr>
              <w:t>-</w:t>
            </w:r>
            <w:proofErr w:type="spellStart"/>
            <w:r>
              <w:rPr>
                <w:sz w:val="20"/>
                <w:szCs w:val="20"/>
              </w:rPr>
              <w:t>cija</w:t>
            </w:r>
            <w:proofErr w:type="spellEnd"/>
            <w:r>
              <w:rPr>
                <w:sz w:val="20"/>
                <w:szCs w:val="20"/>
              </w:rPr>
              <w:t xml:space="preserve"> </w:t>
            </w:r>
          </w:p>
        </w:tc>
        <w:tc>
          <w:tcPr>
            <w:tcW w:w="875" w:type="dxa"/>
            <w:gridSpan w:val="2"/>
            <w:vMerge w:val="restart"/>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rPr>
                <w:sz w:val="20"/>
                <w:szCs w:val="20"/>
              </w:rPr>
            </w:pPr>
            <w:r>
              <w:rPr>
                <w:sz w:val="20"/>
                <w:szCs w:val="20"/>
              </w:rPr>
              <w:t xml:space="preserve">Lėšų </w:t>
            </w:r>
            <w:proofErr w:type="spellStart"/>
            <w:r>
              <w:rPr>
                <w:sz w:val="20"/>
                <w:szCs w:val="20"/>
              </w:rPr>
              <w:t>porei</w:t>
            </w:r>
            <w:proofErr w:type="spellEnd"/>
            <w:r>
              <w:rPr>
                <w:sz w:val="20"/>
                <w:szCs w:val="20"/>
              </w:rPr>
              <w:t>-kis (tūkstančiais eurais)</w:t>
            </w:r>
          </w:p>
        </w:tc>
        <w:tc>
          <w:tcPr>
            <w:tcW w:w="3502" w:type="dxa"/>
            <w:gridSpan w:val="5"/>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rPr>
                <w:sz w:val="20"/>
                <w:szCs w:val="20"/>
              </w:rPr>
            </w:pPr>
            <w:r>
              <w:rPr>
                <w:sz w:val="20"/>
                <w:szCs w:val="20"/>
              </w:rPr>
              <w:t xml:space="preserve">Finansavimo šaltiniai </w:t>
            </w:r>
          </w:p>
        </w:tc>
      </w:tr>
      <w:tr w:rsidR="00904445" w:rsidTr="002F3CB4">
        <w:trPr>
          <w:trHeight w:val="1239"/>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904445" w:rsidRDefault="00904445" w:rsidP="002F3CB4">
            <w:pP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904445" w:rsidRDefault="00904445" w:rsidP="002F3CB4">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04445" w:rsidRDefault="00904445" w:rsidP="002F3CB4">
            <w:pPr>
              <w:rPr>
                <w:sz w:val="20"/>
                <w:szCs w:val="20"/>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904445" w:rsidRDefault="00904445" w:rsidP="002F3CB4">
            <w:pPr>
              <w:rPr>
                <w:sz w:val="20"/>
                <w:szCs w:val="20"/>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hideMark/>
          </w:tcPr>
          <w:p w:rsidR="00904445" w:rsidRDefault="00904445" w:rsidP="002F3CB4">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rPr>
                <w:sz w:val="20"/>
                <w:szCs w:val="20"/>
              </w:rPr>
            </w:pPr>
            <w:proofErr w:type="spellStart"/>
            <w:r>
              <w:rPr>
                <w:sz w:val="20"/>
                <w:szCs w:val="20"/>
              </w:rPr>
              <w:t>Mies</w:t>
            </w:r>
            <w:proofErr w:type="spellEnd"/>
            <w:r>
              <w:rPr>
                <w:sz w:val="20"/>
                <w:szCs w:val="20"/>
              </w:rPr>
              <w:t>-to savi-valdybės lėšos</w:t>
            </w:r>
          </w:p>
        </w:tc>
        <w:tc>
          <w:tcPr>
            <w:tcW w:w="900" w:type="dxa"/>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rPr>
                <w:sz w:val="20"/>
                <w:szCs w:val="20"/>
              </w:rPr>
            </w:pPr>
            <w:proofErr w:type="spellStart"/>
            <w:r>
              <w:rPr>
                <w:sz w:val="20"/>
                <w:szCs w:val="20"/>
              </w:rPr>
              <w:t>Ugdy</w:t>
            </w:r>
            <w:proofErr w:type="spellEnd"/>
            <w:r>
              <w:rPr>
                <w:sz w:val="20"/>
                <w:szCs w:val="20"/>
              </w:rPr>
              <w:t>-</w:t>
            </w:r>
            <w:proofErr w:type="spellStart"/>
            <w:r>
              <w:rPr>
                <w:sz w:val="20"/>
                <w:szCs w:val="20"/>
              </w:rPr>
              <w:t>mui</w:t>
            </w:r>
            <w:proofErr w:type="spellEnd"/>
            <w:r>
              <w:rPr>
                <w:sz w:val="20"/>
                <w:szCs w:val="20"/>
              </w:rPr>
              <w:t xml:space="preserve"> skirtos lėšos</w:t>
            </w:r>
          </w:p>
        </w:tc>
        <w:tc>
          <w:tcPr>
            <w:tcW w:w="900" w:type="dxa"/>
            <w:gridSpan w:val="2"/>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rPr>
                <w:sz w:val="20"/>
                <w:szCs w:val="20"/>
              </w:rPr>
            </w:pPr>
            <w:r>
              <w:rPr>
                <w:sz w:val="20"/>
                <w:szCs w:val="20"/>
              </w:rPr>
              <w:t>Moki-</w:t>
            </w:r>
            <w:proofErr w:type="spellStart"/>
            <w:r>
              <w:rPr>
                <w:sz w:val="20"/>
                <w:szCs w:val="20"/>
              </w:rPr>
              <w:t>nio</w:t>
            </w:r>
            <w:proofErr w:type="spellEnd"/>
            <w:r>
              <w:rPr>
                <w:sz w:val="20"/>
                <w:szCs w:val="20"/>
              </w:rPr>
              <w:t xml:space="preserve"> </w:t>
            </w:r>
            <w:proofErr w:type="spellStart"/>
            <w:r>
              <w:rPr>
                <w:sz w:val="20"/>
                <w:szCs w:val="20"/>
              </w:rPr>
              <w:t>krepše</w:t>
            </w:r>
            <w:proofErr w:type="spellEnd"/>
            <w:r>
              <w:rPr>
                <w:sz w:val="20"/>
                <w:szCs w:val="20"/>
              </w:rPr>
              <w:t>-</w:t>
            </w:r>
            <w:proofErr w:type="spellStart"/>
            <w:r>
              <w:rPr>
                <w:sz w:val="20"/>
                <w:szCs w:val="20"/>
              </w:rPr>
              <w:t>lio</w:t>
            </w:r>
            <w:proofErr w:type="spellEnd"/>
            <w:r>
              <w:rPr>
                <w:sz w:val="20"/>
                <w:szCs w:val="20"/>
              </w:rPr>
              <w:t xml:space="preserve"> lėšos</w:t>
            </w:r>
          </w:p>
        </w:tc>
        <w:tc>
          <w:tcPr>
            <w:tcW w:w="982" w:type="dxa"/>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rPr>
                <w:sz w:val="20"/>
                <w:szCs w:val="20"/>
              </w:rPr>
            </w:pPr>
            <w:r>
              <w:rPr>
                <w:sz w:val="20"/>
                <w:szCs w:val="20"/>
              </w:rPr>
              <w:t>Privačios lėšos,</w:t>
            </w:r>
          </w:p>
          <w:p w:rsidR="00904445" w:rsidRDefault="00904445" w:rsidP="002F3CB4">
            <w:pPr>
              <w:jc w:val="center"/>
              <w:rPr>
                <w:sz w:val="20"/>
                <w:szCs w:val="20"/>
              </w:rPr>
            </w:pPr>
            <w:r>
              <w:rPr>
                <w:sz w:val="20"/>
                <w:szCs w:val="20"/>
              </w:rPr>
              <w:t>2 proc. paramos lėšos</w:t>
            </w:r>
          </w:p>
        </w:tc>
      </w:tr>
      <w:tr w:rsidR="00904445" w:rsidTr="002F3CB4">
        <w:trPr>
          <w:trHeight w:val="713"/>
        </w:trPr>
        <w:tc>
          <w:tcPr>
            <w:tcW w:w="1800" w:type="dxa"/>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pPr>
            <w:r>
              <w:t>1</w:t>
            </w:r>
          </w:p>
        </w:tc>
        <w:tc>
          <w:tcPr>
            <w:tcW w:w="2340" w:type="dxa"/>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pPr>
            <w:r>
              <w:t>3</w:t>
            </w:r>
          </w:p>
        </w:tc>
        <w:tc>
          <w:tcPr>
            <w:tcW w:w="925" w:type="dxa"/>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pPr>
            <w:r>
              <w:t>4</w:t>
            </w:r>
          </w:p>
        </w:tc>
        <w:tc>
          <w:tcPr>
            <w:tcW w:w="875" w:type="dxa"/>
            <w:gridSpan w:val="2"/>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pPr>
            <w:r>
              <w:t>5</w:t>
            </w:r>
          </w:p>
        </w:tc>
        <w:tc>
          <w:tcPr>
            <w:tcW w:w="720" w:type="dxa"/>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pPr>
            <w:r>
              <w:t>6</w:t>
            </w:r>
          </w:p>
        </w:tc>
        <w:tc>
          <w:tcPr>
            <w:tcW w:w="900" w:type="dxa"/>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pPr>
            <w:r>
              <w:t>7</w:t>
            </w:r>
          </w:p>
        </w:tc>
        <w:tc>
          <w:tcPr>
            <w:tcW w:w="900" w:type="dxa"/>
            <w:gridSpan w:val="2"/>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pPr>
            <w:r>
              <w:t>8</w:t>
            </w:r>
          </w:p>
        </w:tc>
        <w:tc>
          <w:tcPr>
            <w:tcW w:w="982" w:type="dxa"/>
            <w:tcBorders>
              <w:top w:val="single" w:sz="4" w:space="0" w:color="auto"/>
              <w:left w:val="single" w:sz="4" w:space="0" w:color="auto"/>
              <w:bottom w:val="single" w:sz="4" w:space="0" w:color="auto"/>
              <w:right w:val="single" w:sz="4" w:space="0" w:color="auto"/>
            </w:tcBorders>
            <w:hideMark/>
          </w:tcPr>
          <w:p w:rsidR="00904445" w:rsidRDefault="00904445" w:rsidP="002F3CB4">
            <w:pPr>
              <w:jc w:val="center"/>
            </w:pPr>
            <w:r>
              <w:t>9</w:t>
            </w:r>
          </w:p>
        </w:tc>
      </w:tr>
      <w:tr w:rsidR="00904445" w:rsidRPr="00F4249E" w:rsidTr="002F3CB4">
        <w:trPr>
          <w:trHeight w:val="713"/>
        </w:trPr>
        <w:tc>
          <w:tcPr>
            <w:tcW w:w="10342" w:type="dxa"/>
            <w:gridSpan w:val="11"/>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i/>
              </w:rPr>
            </w:pPr>
            <w:r w:rsidRPr="00F4249E">
              <w:rPr>
                <w:b/>
              </w:rPr>
              <w:t xml:space="preserve">1.Uždavinys: </w:t>
            </w:r>
            <w:r w:rsidRPr="00F4249E">
              <w:rPr>
                <w:i/>
              </w:rPr>
              <w:t>Tobulinti ugdymo procesą, atsižvelgiant į naujus dokumentus: Ikimokyklinio amžiaus vaikų pasiekimų aprašą. Priešmokyklinio ugdymo bendrąją programą bei Ikimokyklinio ugdymo metodines rekomendacijas.</w:t>
            </w:r>
          </w:p>
        </w:tc>
      </w:tr>
      <w:tr w:rsidR="00904445" w:rsidRPr="00F4249E" w:rsidTr="002F3CB4">
        <w:trPr>
          <w:trHeight w:val="1416"/>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1.</w:t>
            </w:r>
            <w:r w:rsidR="009960D5">
              <w:rPr>
                <w:sz w:val="20"/>
                <w:szCs w:val="20"/>
              </w:rPr>
              <w:t>“</w:t>
            </w:r>
            <w:r w:rsidRPr="00F4249E">
              <w:rPr>
                <w:sz w:val="20"/>
                <w:szCs w:val="20"/>
              </w:rPr>
              <w:t>Ikimokyklinio amžiaus vaikų pasiekimų aprašo</w:t>
            </w:r>
            <w:r w:rsidR="009960D5">
              <w:rPr>
                <w:sz w:val="20"/>
                <w:szCs w:val="20"/>
              </w:rPr>
              <w:t>“</w:t>
            </w:r>
            <w:r w:rsidRPr="00F4249E">
              <w:rPr>
                <w:sz w:val="20"/>
                <w:szCs w:val="20"/>
              </w:rPr>
              <w:t xml:space="preserve">, </w:t>
            </w:r>
            <w:r w:rsidR="009960D5">
              <w:rPr>
                <w:sz w:val="20"/>
                <w:szCs w:val="20"/>
              </w:rPr>
              <w:t>„</w:t>
            </w:r>
            <w:r w:rsidRPr="00F4249E">
              <w:rPr>
                <w:sz w:val="20"/>
                <w:szCs w:val="20"/>
              </w:rPr>
              <w:t>Priešmokyklinio ugdymo bendrosios programos</w:t>
            </w:r>
            <w:r w:rsidR="009960D5">
              <w:rPr>
                <w:sz w:val="20"/>
                <w:szCs w:val="20"/>
              </w:rPr>
              <w:t>“</w:t>
            </w:r>
            <w:r w:rsidRPr="00F4249E">
              <w:rPr>
                <w:sz w:val="20"/>
                <w:szCs w:val="20"/>
              </w:rPr>
              <w:t xml:space="preserve"> studijavimas, taikymas darbe su vaikais, pristatymas šeimai.</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Pr>
                <w:sz w:val="20"/>
                <w:szCs w:val="20"/>
              </w:rPr>
              <w:t xml:space="preserve">Pedagogai išanalizavę </w:t>
            </w:r>
            <w:r w:rsidR="005C093B">
              <w:rPr>
                <w:sz w:val="20"/>
                <w:szCs w:val="20"/>
              </w:rPr>
              <w:t>„</w:t>
            </w:r>
            <w:r>
              <w:rPr>
                <w:sz w:val="20"/>
                <w:szCs w:val="20"/>
              </w:rPr>
              <w:t>Ikimokyklinio amžiaus vaikų pasiekimų aprašą</w:t>
            </w:r>
            <w:r w:rsidR="005C093B">
              <w:rPr>
                <w:sz w:val="20"/>
                <w:szCs w:val="20"/>
              </w:rPr>
              <w:t>“</w:t>
            </w:r>
            <w:r>
              <w:rPr>
                <w:sz w:val="20"/>
                <w:szCs w:val="20"/>
              </w:rPr>
              <w:t xml:space="preserve">, </w:t>
            </w:r>
            <w:r w:rsidR="005C093B">
              <w:rPr>
                <w:sz w:val="20"/>
                <w:szCs w:val="20"/>
              </w:rPr>
              <w:t>„</w:t>
            </w:r>
            <w:r>
              <w:rPr>
                <w:sz w:val="20"/>
                <w:szCs w:val="20"/>
              </w:rPr>
              <w:t>Priešmokyklinio ugdymo bendrąją programą</w:t>
            </w:r>
            <w:r w:rsidR="005C093B">
              <w:rPr>
                <w:sz w:val="20"/>
                <w:szCs w:val="20"/>
              </w:rPr>
              <w:t>“</w:t>
            </w:r>
            <w:r>
              <w:rPr>
                <w:sz w:val="20"/>
                <w:szCs w:val="20"/>
              </w:rPr>
              <w:t>. Šie dokumentai per grupinius susirinkimus pristatyti visų grupių ugdytinių tėvams.</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2016m.</w:t>
            </w:r>
          </w:p>
        </w:tc>
        <w:tc>
          <w:tcPr>
            <w:tcW w:w="925"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l/d</w:t>
            </w:r>
          </w:p>
        </w:tc>
        <w:tc>
          <w:tcPr>
            <w:tcW w:w="875"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rPr>
                <w:sz w:val="20"/>
                <w:szCs w:val="20"/>
              </w:rPr>
            </w:pPr>
            <w:r w:rsidRPr="00F4249E">
              <w:rPr>
                <w:sz w:val="20"/>
                <w:szCs w:val="20"/>
              </w:rPr>
              <w:t>Inte-</w:t>
            </w:r>
            <w:proofErr w:type="spellStart"/>
            <w:r w:rsidRPr="00F4249E">
              <w:rPr>
                <w:sz w:val="20"/>
                <w:szCs w:val="20"/>
              </w:rPr>
              <w:t>lektua</w:t>
            </w:r>
            <w:proofErr w:type="spellEnd"/>
            <w:r w:rsidRPr="00F4249E">
              <w:rPr>
                <w:sz w:val="20"/>
                <w:szCs w:val="20"/>
              </w:rPr>
              <w:t>-</w:t>
            </w:r>
            <w:proofErr w:type="spellStart"/>
            <w:r w:rsidRPr="00F4249E">
              <w:rPr>
                <w:sz w:val="20"/>
                <w:szCs w:val="20"/>
              </w:rPr>
              <w:t>liniai</w:t>
            </w:r>
            <w:proofErr w:type="spellEnd"/>
          </w:p>
          <w:p w:rsidR="00904445" w:rsidRPr="00F4249E" w:rsidRDefault="00904445" w:rsidP="002F3CB4">
            <w:pPr>
              <w:jc w:val="center"/>
            </w:pP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1816"/>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2.Įstaigos Ikimokyklinio ugdymo programos koregavimas, papildymas.</w:t>
            </w:r>
            <w:r>
              <w:rPr>
                <w:sz w:val="20"/>
                <w:szCs w:val="20"/>
              </w:rPr>
              <w:t xml:space="preserve"> </w:t>
            </w:r>
            <w:proofErr w:type="spellStart"/>
            <w:r w:rsidRPr="00F4249E">
              <w:rPr>
                <w:sz w:val="20"/>
                <w:szCs w:val="20"/>
              </w:rPr>
              <w:t>Atnau</w:t>
            </w:r>
            <w:proofErr w:type="spellEnd"/>
            <w:r w:rsidRPr="00F4249E">
              <w:rPr>
                <w:sz w:val="20"/>
                <w:szCs w:val="20"/>
              </w:rPr>
              <w:t>-</w:t>
            </w:r>
            <w:proofErr w:type="spellStart"/>
            <w:r w:rsidRPr="00F4249E">
              <w:rPr>
                <w:sz w:val="20"/>
                <w:szCs w:val="20"/>
              </w:rPr>
              <w:t>jintos</w:t>
            </w:r>
            <w:proofErr w:type="spellEnd"/>
            <w:r w:rsidRPr="00F4249E">
              <w:rPr>
                <w:sz w:val="20"/>
                <w:szCs w:val="20"/>
              </w:rPr>
              <w:t xml:space="preserve"> programos įgyvendinimas.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E61134" w:rsidP="002F3CB4">
            <w:pPr>
              <w:jc w:val="both"/>
              <w:rPr>
                <w:sz w:val="20"/>
                <w:szCs w:val="20"/>
              </w:rPr>
            </w:pPr>
            <w:r>
              <w:rPr>
                <w:sz w:val="20"/>
                <w:szCs w:val="20"/>
              </w:rPr>
              <w:t>Parengta įstaigos I</w:t>
            </w:r>
            <w:r w:rsidR="00904445">
              <w:rPr>
                <w:sz w:val="20"/>
                <w:szCs w:val="20"/>
              </w:rPr>
              <w:t>kimokyklinio ugdymo programa aprobuota steigėjo, įgyvendinama įstaigoje.</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2016m.</w:t>
            </w:r>
            <w:r w:rsidR="002F3CB4">
              <w:rPr>
                <w:sz w:val="20"/>
                <w:szCs w:val="20"/>
              </w:rPr>
              <w:t>- 2020m.</w:t>
            </w:r>
          </w:p>
        </w:tc>
        <w:tc>
          <w:tcPr>
            <w:tcW w:w="925"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875"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rPr>
                <w:sz w:val="20"/>
                <w:szCs w:val="20"/>
              </w:rPr>
            </w:pPr>
            <w:r w:rsidRPr="00F4249E">
              <w:rPr>
                <w:sz w:val="20"/>
                <w:szCs w:val="20"/>
              </w:rPr>
              <w:t>Inte-</w:t>
            </w:r>
            <w:proofErr w:type="spellStart"/>
            <w:r w:rsidRPr="00F4249E">
              <w:rPr>
                <w:sz w:val="20"/>
                <w:szCs w:val="20"/>
              </w:rPr>
              <w:t>lektua</w:t>
            </w:r>
            <w:proofErr w:type="spellEnd"/>
            <w:r w:rsidRPr="00F4249E">
              <w:rPr>
                <w:sz w:val="20"/>
                <w:szCs w:val="20"/>
              </w:rPr>
              <w:t>-</w:t>
            </w:r>
            <w:proofErr w:type="spellStart"/>
            <w:r w:rsidRPr="00F4249E">
              <w:rPr>
                <w:sz w:val="20"/>
                <w:szCs w:val="20"/>
              </w:rPr>
              <w:t>liniai</w:t>
            </w:r>
            <w:proofErr w:type="spellEnd"/>
            <w:r w:rsidRPr="00F4249E">
              <w:rPr>
                <w:sz w:val="20"/>
                <w:szCs w:val="20"/>
              </w:rPr>
              <w:t>,</w:t>
            </w:r>
          </w:p>
          <w:p w:rsidR="00904445" w:rsidRPr="00F4249E" w:rsidRDefault="00904445" w:rsidP="002F3CB4">
            <w:pPr>
              <w:jc w:val="center"/>
              <w:rPr>
                <w:sz w:val="20"/>
                <w:szCs w:val="20"/>
              </w:rPr>
            </w:pPr>
            <w:proofErr w:type="spellStart"/>
            <w:r w:rsidRPr="00F4249E">
              <w:rPr>
                <w:sz w:val="20"/>
                <w:szCs w:val="20"/>
              </w:rPr>
              <w:t>finansi</w:t>
            </w:r>
            <w:proofErr w:type="spellEnd"/>
            <w:r w:rsidRPr="00F4249E">
              <w:rPr>
                <w:sz w:val="20"/>
                <w:szCs w:val="20"/>
              </w:rPr>
              <w:t>-</w:t>
            </w:r>
            <w:proofErr w:type="spellStart"/>
            <w:r w:rsidRPr="00F4249E">
              <w:rPr>
                <w:sz w:val="20"/>
                <w:szCs w:val="20"/>
              </w:rPr>
              <w:t>niai</w:t>
            </w:r>
            <w:proofErr w:type="spellEnd"/>
            <w:r w:rsidRPr="00F4249E">
              <w:rPr>
                <w:sz w:val="20"/>
                <w:szCs w:val="20"/>
              </w:rPr>
              <w:t xml:space="preserve"> -</w:t>
            </w:r>
          </w:p>
          <w:p w:rsidR="00904445" w:rsidRPr="00F4249E" w:rsidRDefault="00DD212D" w:rsidP="002F3CB4">
            <w:pPr>
              <w:jc w:val="center"/>
            </w:pPr>
            <w:r>
              <w:t>14,5</w:t>
            </w:r>
          </w:p>
          <w:p w:rsidR="00904445" w:rsidRPr="00F4249E" w:rsidRDefault="00904445" w:rsidP="002F3CB4">
            <w:pPr>
              <w:jc w:val="center"/>
            </w:pP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DD212D" w:rsidP="002F3CB4">
            <w:pPr>
              <w:jc w:val="center"/>
            </w:pPr>
            <w:r>
              <w:t>5</w:t>
            </w:r>
            <w:r w:rsidR="00904445" w:rsidRPr="00F4249E">
              <w:t>,0</w:t>
            </w: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DD212D" w:rsidP="002F3CB4">
            <w:pPr>
              <w:jc w:val="center"/>
            </w:pPr>
            <w:r>
              <w:t>9,5</w:t>
            </w: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1200"/>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3.Naujo veiklos planavimo  modelio įsisavinimas, taikymas.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Pr>
                <w:sz w:val="20"/>
                <w:szCs w:val="20"/>
              </w:rPr>
              <w:t>Visų grupių pedagogai planuoja veiklą, fokusuodami dėmesį į vaikų pasiekimus.</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D40E48" w:rsidP="002F3CB4">
            <w:pPr>
              <w:jc w:val="center"/>
              <w:rPr>
                <w:sz w:val="20"/>
                <w:szCs w:val="20"/>
              </w:rPr>
            </w:pPr>
            <w:r>
              <w:rPr>
                <w:sz w:val="20"/>
                <w:szCs w:val="20"/>
              </w:rPr>
              <w:t>2016-2020</w:t>
            </w:r>
            <w:r w:rsidR="00904445" w:rsidRPr="00F4249E">
              <w:rPr>
                <w:sz w:val="20"/>
                <w:szCs w:val="20"/>
              </w:rPr>
              <w:t>m.</w:t>
            </w:r>
          </w:p>
        </w:tc>
        <w:tc>
          <w:tcPr>
            <w:tcW w:w="925"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875"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Inte-</w:t>
            </w:r>
            <w:proofErr w:type="spellStart"/>
            <w:r w:rsidRPr="00F4249E">
              <w:rPr>
                <w:sz w:val="20"/>
                <w:szCs w:val="20"/>
              </w:rPr>
              <w:t>lektua</w:t>
            </w:r>
            <w:proofErr w:type="spellEnd"/>
            <w:r w:rsidRPr="00F4249E">
              <w:rPr>
                <w:sz w:val="20"/>
                <w:szCs w:val="20"/>
              </w:rPr>
              <w:t>-</w:t>
            </w:r>
            <w:proofErr w:type="spellStart"/>
            <w:r w:rsidRPr="00F4249E">
              <w:rPr>
                <w:sz w:val="20"/>
                <w:szCs w:val="20"/>
              </w:rPr>
              <w:t>liniai</w:t>
            </w:r>
            <w:proofErr w:type="spellEnd"/>
            <w:r w:rsidRPr="00F4249E">
              <w:rPr>
                <w:sz w:val="20"/>
                <w:szCs w:val="20"/>
              </w:rPr>
              <w:t xml:space="preserve">, </w:t>
            </w:r>
            <w:proofErr w:type="spellStart"/>
            <w:r w:rsidRPr="00F4249E">
              <w:rPr>
                <w:sz w:val="20"/>
                <w:szCs w:val="20"/>
              </w:rPr>
              <w:t>finansi</w:t>
            </w:r>
            <w:proofErr w:type="spellEnd"/>
            <w:r w:rsidRPr="00F4249E">
              <w:rPr>
                <w:sz w:val="20"/>
                <w:szCs w:val="20"/>
              </w:rPr>
              <w:t>-</w:t>
            </w:r>
            <w:proofErr w:type="spellStart"/>
            <w:r w:rsidRPr="00F4249E">
              <w:rPr>
                <w:sz w:val="20"/>
                <w:szCs w:val="20"/>
              </w:rPr>
              <w:t>niai</w:t>
            </w:r>
            <w:proofErr w:type="spellEnd"/>
            <w:r w:rsidRPr="00F4249E">
              <w:rPr>
                <w:sz w:val="20"/>
                <w:szCs w:val="20"/>
              </w:rPr>
              <w:t xml:space="preserve"> -</w:t>
            </w:r>
          </w:p>
          <w:p w:rsidR="00904445" w:rsidRPr="00F4249E" w:rsidRDefault="00904445" w:rsidP="002F3CB4">
            <w:pPr>
              <w:jc w:val="center"/>
            </w:pPr>
            <w:r w:rsidRPr="00F4249E">
              <w:t>3,0</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r w:rsidRPr="00F4249E">
              <w:t>3,0</w:t>
            </w: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1006"/>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4.Vaikų pasiekimų diagnostika, vertinimas, reflektavimas.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Pr>
                <w:sz w:val="20"/>
                <w:szCs w:val="20"/>
              </w:rPr>
              <w:t xml:space="preserve">Vaikų pasiekimai fiksuojami, vertinami, taikant </w:t>
            </w:r>
            <w:r w:rsidR="00896414">
              <w:rPr>
                <w:sz w:val="20"/>
                <w:szCs w:val="20"/>
              </w:rPr>
              <w:t>„</w:t>
            </w:r>
            <w:r>
              <w:rPr>
                <w:sz w:val="20"/>
                <w:szCs w:val="20"/>
              </w:rPr>
              <w:t>Ikimokyklinio amžiaus vaikų pasiekimų aprašą</w:t>
            </w:r>
            <w:r w:rsidR="00896414">
              <w:rPr>
                <w:sz w:val="20"/>
                <w:szCs w:val="20"/>
              </w:rPr>
              <w:t>“</w:t>
            </w:r>
            <w:r>
              <w:rPr>
                <w:sz w:val="20"/>
                <w:szCs w:val="20"/>
              </w:rPr>
              <w:t>. Pasiekimai pristatomi tėvams.</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D6FFC" w:rsidP="002F3CB4">
            <w:pPr>
              <w:jc w:val="center"/>
              <w:rPr>
                <w:sz w:val="20"/>
                <w:szCs w:val="20"/>
              </w:rPr>
            </w:pPr>
            <w:r>
              <w:rPr>
                <w:sz w:val="20"/>
                <w:szCs w:val="20"/>
              </w:rPr>
              <w:t>2016-2020</w:t>
            </w:r>
            <w:r w:rsidR="00904445" w:rsidRPr="00F4249E">
              <w:rPr>
                <w:sz w:val="20"/>
                <w:szCs w:val="20"/>
              </w:rPr>
              <w:t>m.</w:t>
            </w:r>
          </w:p>
        </w:tc>
        <w:tc>
          <w:tcPr>
            <w:tcW w:w="925"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875"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Inte-</w:t>
            </w:r>
            <w:proofErr w:type="spellStart"/>
            <w:r w:rsidRPr="00F4249E">
              <w:rPr>
                <w:sz w:val="20"/>
                <w:szCs w:val="20"/>
              </w:rPr>
              <w:t>lektua</w:t>
            </w:r>
            <w:proofErr w:type="spellEnd"/>
            <w:r w:rsidRPr="00F4249E">
              <w:rPr>
                <w:sz w:val="20"/>
                <w:szCs w:val="20"/>
              </w:rPr>
              <w:t>-</w:t>
            </w:r>
            <w:proofErr w:type="spellStart"/>
            <w:r w:rsidRPr="00F4249E">
              <w:rPr>
                <w:sz w:val="20"/>
                <w:szCs w:val="20"/>
              </w:rPr>
              <w:t>liniai</w:t>
            </w:r>
            <w:proofErr w:type="spellEnd"/>
          </w:p>
          <w:p w:rsidR="00904445" w:rsidRPr="00F4249E" w:rsidRDefault="00904445" w:rsidP="002F3CB4">
            <w:pPr>
              <w:jc w:val="center"/>
            </w:pP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841"/>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5.Gerosios patirties sklaida.</w:t>
            </w:r>
          </w:p>
          <w:p w:rsidR="00904445" w:rsidRPr="00F4249E" w:rsidRDefault="00904445" w:rsidP="002F3CB4">
            <w:pPr>
              <w:jc w:val="both"/>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Gerąja patirtimi pedagogai dalinsis su "Neries" metodinio būrelio, kitų miesto būrelių pedagogais: darys pranešimus, rodys atvirą veiklą ir pan.</w:t>
            </w:r>
          </w:p>
          <w:p w:rsidR="00904445" w:rsidRPr="00F4249E" w:rsidRDefault="00904445" w:rsidP="002F3CB4">
            <w:pPr>
              <w:jc w:val="both"/>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D6FFC" w:rsidP="002F3CB4">
            <w:pPr>
              <w:jc w:val="center"/>
              <w:rPr>
                <w:sz w:val="20"/>
                <w:szCs w:val="20"/>
              </w:rPr>
            </w:pPr>
            <w:r>
              <w:rPr>
                <w:sz w:val="20"/>
                <w:szCs w:val="20"/>
              </w:rPr>
              <w:t>2016-2020</w:t>
            </w:r>
            <w:r w:rsidR="00904445" w:rsidRPr="00F4249E">
              <w:rPr>
                <w:sz w:val="20"/>
                <w:szCs w:val="20"/>
              </w:rPr>
              <w:t>m.</w:t>
            </w:r>
          </w:p>
        </w:tc>
        <w:tc>
          <w:tcPr>
            <w:tcW w:w="925"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875"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Inte-</w:t>
            </w:r>
            <w:proofErr w:type="spellStart"/>
            <w:r w:rsidRPr="00F4249E">
              <w:rPr>
                <w:sz w:val="20"/>
                <w:szCs w:val="20"/>
              </w:rPr>
              <w:t>lektua</w:t>
            </w:r>
            <w:proofErr w:type="spellEnd"/>
            <w:r w:rsidRPr="00F4249E">
              <w:rPr>
                <w:sz w:val="20"/>
                <w:szCs w:val="20"/>
              </w:rPr>
              <w:t>-</w:t>
            </w:r>
            <w:proofErr w:type="spellStart"/>
            <w:r w:rsidRPr="00F4249E">
              <w:rPr>
                <w:sz w:val="20"/>
                <w:szCs w:val="20"/>
              </w:rPr>
              <w:t>liniai</w:t>
            </w:r>
            <w:proofErr w:type="spellEnd"/>
          </w:p>
          <w:p w:rsidR="00904445" w:rsidRPr="00F4249E" w:rsidRDefault="00904445" w:rsidP="002F3CB4">
            <w:pPr>
              <w:jc w:val="center"/>
            </w:pP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708"/>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6.Gerosios patirties sklaida.</w:t>
            </w:r>
            <w:r w:rsidR="00DB6F88">
              <w:rPr>
                <w:sz w:val="20"/>
                <w:szCs w:val="20"/>
              </w:rPr>
              <w:t xml:space="preserve"> </w:t>
            </w:r>
            <w:r w:rsidRPr="00F4249E">
              <w:rPr>
                <w:sz w:val="20"/>
                <w:szCs w:val="20"/>
              </w:rPr>
              <w:t xml:space="preserve">Pedagogų kvalifikacijos kėlimas kursuose, "Neries" metodinio </w:t>
            </w:r>
            <w:r w:rsidRPr="00F4249E">
              <w:rPr>
                <w:sz w:val="20"/>
                <w:szCs w:val="20"/>
              </w:rPr>
              <w:lastRenderedPageBreak/>
              <w:t>būrelio, OMEP renginiuose ir kt.</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lastRenderedPageBreak/>
              <w:t xml:space="preserve">Pedagogai, atsižvelgiant į įstaigos prioritetus ir individualius poreikius, 5 dienas kiekvienais mokslo metais kels kvalifikaciją. </w:t>
            </w:r>
            <w:r w:rsidRPr="00F4249E">
              <w:rPr>
                <w:sz w:val="20"/>
                <w:szCs w:val="20"/>
              </w:rPr>
              <w:lastRenderedPageBreak/>
              <w:t>Organizuoti bendri visiems pedagogams seminarai įstaigoje (bent 1 per mokslo metus).</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E7123" w:rsidP="002F3CB4">
            <w:pPr>
              <w:jc w:val="center"/>
              <w:rPr>
                <w:sz w:val="20"/>
                <w:szCs w:val="20"/>
              </w:rPr>
            </w:pPr>
            <w:r>
              <w:rPr>
                <w:sz w:val="20"/>
                <w:szCs w:val="20"/>
              </w:rPr>
              <w:lastRenderedPageBreak/>
              <w:t>2016-2020</w:t>
            </w:r>
            <w:r w:rsidR="00904445" w:rsidRPr="00F4249E">
              <w:rPr>
                <w:sz w:val="20"/>
                <w:szCs w:val="20"/>
              </w:rPr>
              <w:t>m.</w:t>
            </w:r>
          </w:p>
        </w:tc>
        <w:tc>
          <w:tcPr>
            <w:tcW w:w="925"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875"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E7123" w:rsidP="002F3CB4">
            <w:pPr>
              <w:jc w:val="center"/>
            </w:pPr>
            <w:r>
              <w:t>2</w:t>
            </w:r>
            <w:r w:rsidR="00904445" w:rsidRPr="00F4249E">
              <w:t>,5</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E7123" w:rsidP="002F3CB4">
            <w:pPr>
              <w:jc w:val="center"/>
            </w:pPr>
            <w:r>
              <w:t>2</w:t>
            </w:r>
            <w:r w:rsidR="00904445" w:rsidRPr="00F4249E">
              <w:t>,5</w:t>
            </w: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708"/>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lastRenderedPageBreak/>
              <w:t>7. Vidaus audito vykdymas.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Vidaus auditas  vykdomas kiekvienais mokslo metais. Atsižvelgus į išvadas, gerinama įstaigos veikla.</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16"/>
                <w:szCs w:val="16"/>
              </w:rPr>
            </w:pPr>
            <w:r w:rsidRPr="00F4249E">
              <w:rPr>
                <w:sz w:val="16"/>
                <w:szCs w:val="16"/>
              </w:rPr>
              <w:t>2016-2017m.m.</w:t>
            </w:r>
          </w:p>
          <w:p w:rsidR="00904445" w:rsidRPr="00F4249E" w:rsidRDefault="00904445" w:rsidP="002F3CB4">
            <w:pPr>
              <w:jc w:val="center"/>
              <w:rPr>
                <w:sz w:val="16"/>
                <w:szCs w:val="16"/>
              </w:rPr>
            </w:pPr>
            <w:r w:rsidRPr="00F4249E">
              <w:rPr>
                <w:sz w:val="16"/>
                <w:szCs w:val="16"/>
              </w:rPr>
              <w:t>2017-2018m.m.</w:t>
            </w:r>
          </w:p>
          <w:p w:rsidR="00904445" w:rsidRDefault="00904445" w:rsidP="002F3CB4">
            <w:pPr>
              <w:jc w:val="center"/>
              <w:rPr>
                <w:sz w:val="16"/>
                <w:szCs w:val="16"/>
              </w:rPr>
            </w:pPr>
            <w:r w:rsidRPr="00F4249E">
              <w:rPr>
                <w:sz w:val="16"/>
                <w:szCs w:val="16"/>
              </w:rPr>
              <w:t>2018-2019m.m.</w:t>
            </w:r>
          </w:p>
          <w:p w:rsidR="005205F2" w:rsidRPr="00F4249E" w:rsidRDefault="005205F2" w:rsidP="002F3CB4">
            <w:pPr>
              <w:jc w:val="center"/>
              <w:rPr>
                <w:sz w:val="16"/>
                <w:szCs w:val="16"/>
              </w:rPr>
            </w:pPr>
            <w:r>
              <w:rPr>
                <w:sz w:val="16"/>
                <w:szCs w:val="16"/>
              </w:rPr>
              <w:t>2019-2020m.m.</w:t>
            </w:r>
          </w:p>
        </w:tc>
        <w:tc>
          <w:tcPr>
            <w:tcW w:w="925"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875"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Inte-</w:t>
            </w:r>
            <w:proofErr w:type="spellStart"/>
            <w:r w:rsidRPr="00F4249E">
              <w:rPr>
                <w:sz w:val="20"/>
                <w:szCs w:val="20"/>
              </w:rPr>
              <w:t>lektua</w:t>
            </w:r>
            <w:proofErr w:type="spellEnd"/>
            <w:r w:rsidRPr="00F4249E">
              <w:rPr>
                <w:sz w:val="20"/>
                <w:szCs w:val="20"/>
              </w:rPr>
              <w:t>-</w:t>
            </w:r>
            <w:proofErr w:type="spellStart"/>
            <w:r w:rsidRPr="00F4249E">
              <w:rPr>
                <w:sz w:val="20"/>
                <w:szCs w:val="20"/>
              </w:rPr>
              <w:t>liniai</w:t>
            </w:r>
            <w:proofErr w:type="spellEnd"/>
            <w:r w:rsidRPr="00F4249E">
              <w:rPr>
                <w:sz w:val="20"/>
                <w:szCs w:val="20"/>
              </w:rPr>
              <w:t xml:space="preserve">, </w:t>
            </w:r>
            <w:proofErr w:type="spellStart"/>
            <w:r w:rsidRPr="00F4249E">
              <w:rPr>
                <w:sz w:val="20"/>
                <w:szCs w:val="20"/>
              </w:rPr>
              <w:t>finansi</w:t>
            </w:r>
            <w:proofErr w:type="spellEnd"/>
            <w:r w:rsidRPr="00F4249E">
              <w:rPr>
                <w:sz w:val="20"/>
                <w:szCs w:val="20"/>
              </w:rPr>
              <w:t>-</w:t>
            </w:r>
            <w:proofErr w:type="spellStart"/>
            <w:r w:rsidRPr="00F4249E">
              <w:rPr>
                <w:sz w:val="20"/>
                <w:szCs w:val="20"/>
              </w:rPr>
              <w:t>niai</w:t>
            </w:r>
            <w:proofErr w:type="spellEnd"/>
            <w:r w:rsidRPr="00F4249E">
              <w:rPr>
                <w:sz w:val="20"/>
                <w:szCs w:val="20"/>
              </w:rPr>
              <w:t xml:space="preserve"> -</w:t>
            </w:r>
          </w:p>
          <w:p w:rsidR="00904445" w:rsidRPr="000C55C8" w:rsidRDefault="00742DCC" w:rsidP="002F3CB4">
            <w:pPr>
              <w:jc w:val="center"/>
              <w:rPr>
                <w:sz w:val="20"/>
                <w:szCs w:val="20"/>
              </w:rPr>
            </w:pPr>
            <w:r>
              <w:rPr>
                <w:sz w:val="20"/>
                <w:szCs w:val="20"/>
              </w:rPr>
              <w:t>0,5</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672182" w:rsidP="002F3CB4">
            <w:pPr>
              <w:jc w:val="center"/>
            </w:pPr>
            <w:r>
              <w:t>0,5</w:t>
            </w: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713"/>
        </w:trPr>
        <w:tc>
          <w:tcPr>
            <w:tcW w:w="10342" w:type="dxa"/>
            <w:gridSpan w:val="11"/>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i/>
              </w:rPr>
            </w:pPr>
            <w:r w:rsidRPr="00F4249E">
              <w:rPr>
                <w:b/>
              </w:rPr>
              <w:t>2.Uždavinys:</w:t>
            </w:r>
            <w:r w:rsidRPr="00F4249E">
              <w:t xml:space="preserve"> </w:t>
            </w:r>
            <w:r w:rsidRPr="00F4249E">
              <w:rPr>
                <w:i/>
              </w:rPr>
              <w:t xml:space="preserve"> Plėtoti pagalbą vaikui, šeimai.</w:t>
            </w:r>
          </w:p>
        </w:tc>
      </w:tr>
      <w:tr w:rsidR="00904445" w:rsidRPr="00F4249E" w:rsidTr="002F3CB4">
        <w:trPr>
          <w:trHeight w:val="1416"/>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1.Specialiųjų poreikių vaikų veiklos individualizavimas.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Specialistai ir pedagogai bendradarbiaudami aptars ir taikys specialiųjų poreikių vaikams atitinkamus pagalbos būdus, priemones ir metodus.</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8529DB" w:rsidP="002F3CB4">
            <w:pPr>
              <w:jc w:val="center"/>
              <w:rPr>
                <w:sz w:val="20"/>
                <w:szCs w:val="20"/>
              </w:rPr>
            </w:pPr>
            <w:r>
              <w:rPr>
                <w:sz w:val="20"/>
                <w:szCs w:val="20"/>
              </w:rPr>
              <w:t>2016m.-2020</w:t>
            </w:r>
            <w:r w:rsidR="00904445" w:rsidRPr="00F4249E">
              <w:rPr>
                <w:sz w:val="20"/>
                <w:szCs w:val="20"/>
              </w:rPr>
              <w:t>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l/d</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rPr>
                <w:sz w:val="20"/>
                <w:szCs w:val="20"/>
              </w:rPr>
            </w:pPr>
            <w:r w:rsidRPr="00F4249E">
              <w:rPr>
                <w:sz w:val="20"/>
                <w:szCs w:val="20"/>
              </w:rPr>
              <w:t>Inte-</w:t>
            </w:r>
            <w:proofErr w:type="spellStart"/>
            <w:r w:rsidRPr="00F4249E">
              <w:rPr>
                <w:sz w:val="20"/>
                <w:szCs w:val="20"/>
              </w:rPr>
              <w:t>lektualiniai</w:t>
            </w:r>
            <w:proofErr w:type="spellEnd"/>
            <w:r w:rsidRPr="00F4249E">
              <w:rPr>
                <w:sz w:val="20"/>
                <w:szCs w:val="20"/>
              </w:rPr>
              <w:t>,</w:t>
            </w:r>
          </w:p>
          <w:p w:rsidR="00904445" w:rsidRPr="00F4249E" w:rsidRDefault="00B466EC" w:rsidP="002F3CB4">
            <w:pPr>
              <w:jc w:val="center"/>
              <w:rPr>
                <w:sz w:val="20"/>
                <w:szCs w:val="20"/>
              </w:rPr>
            </w:pPr>
            <w:r>
              <w:rPr>
                <w:sz w:val="20"/>
                <w:szCs w:val="20"/>
              </w:rPr>
              <w:t>1,0</w:t>
            </w:r>
          </w:p>
          <w:p w:rsidR="00904445" w:rsidRPr="00F4249E" w:rsidRDefault="00904445" w:rsidP="002F3CB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B466EC" w:rsidP="002F3CB4">
            <w:pPr>
              <w:jc w:val="center"/>
            </w:pPr>
            <w:r>
              <w:t>1,0</w:t>
            </w:r>
          </w:p>
        </w:tc>
        <w:tc>
          <w:tcPr>
            <w:tcW w:w="867"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1015"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1427"/>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2.Įstaigos psichologo rekomendacijos dėl</w:t>
            </w:r>
          </w:p>
          <w:p w:rsidR="00904445" w:rsidRPr="00F4249E" w:rsidRDefault="00904445" w:rsidP="002F3CB4">
            <w:pPr>
              <w:jc w:val="both"/>
              <w:rPr>
                <w:sz w:val="20"/>
                <w:szCs w:val="20"/>
              </w:rPr>
            </w:pPr>
            <w:r w:rsidRPr="00F4249E">
              <w:rPr>
                <w:sz w:val="20"/>
                <w:szCs w:val="20"/>
              </w:rPr>
              <w:t xml:space="preserve">emocijų, elgesio sutrikimų vaiko elgesio korekcijos. </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Psichologas parengs rekomendacijas pedagogams ir šeimai dėl emocijų, elgesio sutrikimų vaiko elgesio korekcijos.</w:t>
            </w:r>
          </w:p>
        </w:tc>
        <w:tc>
          <w:tcPr>
            <w:tcW w:w="900" w:type="dxa"/>
            <w:tcBorders>
              <w:top w:val="single" w:sz="4" w:space="0" w:color="auto"/>
              <w:left w:val="single" w:sz="4" w:space="0" w:color="auto"/>
              <w:bottom w:val="single" w:sz="4" w:space="0" w:color="auto"/>
              <w:right w:val="single" w:sz="4" w:space="0" w:color="auto"/>
            </w:tcBorders>
            <w:hideMark/>
          </w:tcPr>
          <w:p w:rsidR="00904445" w:rsidRDefault="00904445" w:rsidP="002F3CB4">
            <w:pPr>
              <w:jc w:val="both"/>
              <w:rPr>
                <w:sz w:val="16"/>
                <w:szCs w:val="16"/>
              </w:rPr>
            </w:pPr>
            <w:r>
              <w:rPr>
                <w:sz w:val="16"/>
                <w:szCs w:val="16"/>
              </w:rPr>
              <w:t>2016m.</w:t>
            </w:r>
          </w:p>
          <w:p w:rsidR="00904445" w:rsidRPr="00F4249E" w:rsidRDefault="00904445" w:rsidP="002F3CB4">
            <w:pPr>
              <w:jc w:val="both"/>
              <w:rPr>
                <w:sz w:val="16"/>
                <w:szCs w:val="16"/>
              </w:rPr>
            </w:pPr>
            <w:r w:rsidRPr="00F4249E">
              <w:rPr>
                <w:sz w:val="16"/>
                <w:szCs w:val="16"/>
              </w:rPr>
              <w:t>2017</w:t>
            </w:r>
            <w:r>
              <w:rPr>
                <w:sz w:val="16"/>
                <w:szCs w:val="16"/>
              </w:rPr>
              <w:t>m.</w:t>
            </w:r>
          </w:p>
          <w:p w:rsidR="00904445" w:rsidRDefault="00904445" w:rsidP="002F3CB4">
            <w:pPr>
              <w:jc w:val="both"/>
              <w:rPr>
                <w:sz w:val="16"/>
                <w:szCs w:val="16"/>
              </w:rPr>
            </w:pPr>
            <w:r w:rsidRPr="00F4249E">
              <w:rPr>
                <w:sz w:val="16"/>
                <w:szCs w:val="16"/>
              </w:rPr>
              <w:t>2</w:t>
            </w:r>
            <w:r>
              <w:rPr>
                <w:sz w:val="16"/>
                <w:szCs w:val="16"/>
              </w:rPr>
              <w:t>018m.</w:t>
            </w:r>
          </w:p>
          <w:p w:rsidR="008529DB" w:rsidRDefault="008529DB" w:rsidP="002F3CB4">
            <w:pPr>
              <w:jc w:val="both"/>
              <w:rPr>
                <w:sz w:val="16"/>
                <w:szCs w:val="16"/>
              </w:rPr>
            </w:pPr>
            <w:r>
              <w:rPr>
                <w:sz w:val="16"/>
                <w:szCs w:val="16"/>
              </w:rPr>
              <w:t>2019m.</w:t>
            </w:r>
          </w:p>
          <w:p w:rsidR="008529DB" w:rsidRDefault="008529DB" w:rsidP="002F3CB4">
            <w:pPr>
              <w:jc w:val="both"/>
              <w:rPr>
                <w:sz w:val="16"/>
                <w:szCs w:val="16"/>
              </w:rPr>
            </w:pPr>
            <w:r>
              <w:rPr>
                <w:sz w:val="16"/>
                <w:szCs w:val="16"/>
              </w:rPr>
              <w:t>2020m.</w:t>
            </w:r>
          </w:p>
          <w:p w:rsidR="00904445" w:rsidRPr="00F4249E" w:rsidRDefault="00904445" w:rsidP="002F3CB4">
            <w:pPr>
              <w:jc w:val="both"/>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Inte-</w:t>
            </w:r>
            <w:proofErr w:type="spellStart"/>
            <w:r w:rsidRPr="00F4249E">
              <w:rPr>
                <w:sz w:val="20"/>
                <w:szCs w:val="20"/>
              </w:rPr>
              <w:t>lektualiniai</w:t>
            </w:r>
            <w:proofErr w:type="spellEnd"/>
          </w:p>
          <w:p w:rsidR="00904445" w:rsidRPr="00F4249E" w:rsidRDefault="00904445" w:rsidP="002F3CB4">
            <w:pPr>
              <w:jc w:val="center"/>
            </w:pP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c>
          <w:tcPr>
            <w:tcW w:w="867"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1015"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1058"/>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3.Individualių vaikų poreikių tenkinimas.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Pedagogai išsiaiškins vaikų individualius poreikius, individualizuos ugdytinių veiklą.</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2016</w:t>
            </w:r>
            <w:r w:rsidR="002D31D0">
              <w:rPr>
                <w:sz w:val="20"/>
                <w:szCs w:val="20"/>
              </w:rPr>
              <w:t>-2020</w:t>
            </w:r>
            <w:r w:rsidRPr="00F4249E">
              <w:rPr>
                <w:sz w:val="20"/>
                <w:szCs w:val="20"/>
              </w:rPr>
              <w:t>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Inte-</w:t>
            </w:r>
            <w:proofErr w:type="spellStart"/>
            <w:r w:rsidRPr="00F4249E">
              <w:rPr>
                <w:sz w:val="20"/>
                <w:szCs w:val="20"/>
              </w:rPr>
              <w:t>lektualiniai</w:t>
            </w:r>
            <w:proofErr w:type="spellEnd"/>
          </w:p>
          <w:p w:rsidR="00904445" w:rsidRPr="00F4249E" w:rsidRDefault="002D31D0" w:rsidP="002F3CB4">
            <w:pPr>
              <w:jc w:val="center"/>
              <w:rPr>
                <w:sz w:val="20"/>
                <w:szCs w:val="20"/>
              </w:rPr>
            </w:pPr>
            <w:r>
              <w:rPr>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2D31D0" w:rsidP="002F3CB4">
            <w:pPr>
              <w:jc w:val="center"/>
            </w:pPr>
            <w:r>
              <w:t>1,0</w:t>
            </w:r>
          </w:p>
        </w:tc>
        <w:tc>
          <w:tcPr>
            <w:tcW w:w="867"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1015"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699"/>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4.Vaiko  sveikatos stiprinimas įstaigoje ir šeimoje.</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BA1FD6" w:rsidP="002F3CB4">
            <w:pPr>
              <w:rPr>
                <w:sz w:val="20"/>
                <w:szCs w:val="20"/>
              </w:rPr>
            </w:pPr>
            <w:r>
              <w:rPr>
                <w:sz w:val="20"/>
                <w:szCs w:val="20"/>
              </w:rPr>
              <w:t xml:space="preserve">Visuomenės sveikatos specialistė </w:t>
            </w:r>
            <w:r w:rsidR="00904445" w:rsidRPr="00F4249E">
              <w:rPr>
                <w:sz w:val="20"/>
                <w:szCs w:val="20"/>
              </w:rPr>
              <w:t xml:space="preserve"> kiekvieną mėnesį darys lankomumo/sergamumo analizes, analizuos suvestines drauge su pedagogais, aptars sveikatos stiprinimo būdus. Bus įgyvendinta </w:t>
            </w:r>
            <w:r w:rsidR="0088214E" w:rsidRPr="00F4249E">
              <w:rPr>
                <w:sz w:val="20"/>
                <w:szCs w:val="20"/>
              </w:rPr>
              <w:t>kiekvienais</w:t>
            </w:r>
            <w:r w:rsidR="0088214E">
              <w:rPr>
                <w:sz w:val="20"/>
                <w:szCs w:val="20"/>
              </w:rPr>
              <w:t xml:space="preserve"> </w:t>
            </w:r>
            <w:r w:rsidR="0088214E" w:rsidRPr="00F4249E">
              <w:rPr>
                <w:sz w:val="20"/>
                <w:szCs w:val="20"/>
              </w:rPr>
              <w:t xml:space="preserve">metais </w:t>
            </w:r>
            <w:r w:rsidR="00904445" w:rsidRPr="00F4249E">
              <w:rPr>
                <w:sz w:val="20"/>
                <w:szCs w:val="20"/>
              </w:rPr>
              <w:t>po 1 projektą metais tikslu stiprinti vaikų sveikatą.</w:t>
            </w:r>
          </w:p>
          <w:p w:rsidR="00904445" w:rsidRPr="00F4249E" w:rsidRDefault="00904445" w:rsidP="002F3CB4">
            <w:pPr>
              <w:rPr>
                <w:sz w:val="20"/>
                <w:szCs w:val="20"/>
              </w:rPr>
            </w:pPr>
            <w:r w:rsidRPr="00F4249E">
              <w:rPr>
                <w:sz w:val="20"/>
                <w:szCs w:val="20"/>
              </w:rPr>
              <w:t>Kiekvienais metais grupės išleis „Sveikatos laikraščius“.</w:t>
            </w:r>
          </w:p>
          <w:p w:rsidR="00904445" w:rsidRPr="00F4249E" w:rsidRDefault="00904445" w:rsidP="002F3CB4">
            <w:pPr>
              <w:rPr>
                <w:sz w:val="20"/>
                <w:szCs w:val="20"/>
              </w:rPr>
            </w:pPr>
            <w:r w:rsidRPr="00F4249E">
              <w:rPr>
                <w:sz w:val="20"/>
                <w:szCs w:val="20"/>
              </w:rPr>
              <w:t>Tėvams bus skaitomos paskaitos apie vaikų dantukų priežiūrą, plokščiapadystės profilaktiką ir kt.</w:t>
            </w:r>
          </w:p>
        </w:tc>
        <w:tc>
          <w:tcPr>
            <w:tcW w:w="900" w:type="dxa"/>
            <w:tcBorders>
              <w:top w:val="single" w:sz="4" w:space="0" w:color="auto"/>
              <w:left w:val="single" w:sz="4" w:space="0" w:color="auto"/>
              <w:bottom w:val="single" w:sz="4" w:space="0" w:color="auto"/>
              <w:right w:val="single" w:sz="4" w:space="0" w:color="auto"/>
            </w:tcBorders>
            <w:hideMark/>
          </w:tcPr>
          <w:p w:rsidR="00904445" w:rsidRDefault="00904445" w:rsidP="002F3CB4">
            <w:pPr>
              <w:jc w:val="both"/>
              <w:rPr>
                <w:sz w:val="16"/>
                <w:szCs w:val="16"/>
              </w:rPr>
            </w:pPr>
            <w:r>
              <w:rPr>
                <w:sz w:val="16"/>
                <w:szCs w:val="16"/>
              </w:rPr>
              <w:t>2016m.</w:t>
            </w:r>
          </w:p>
          <w:p w:rsidR="00904445" w:rsidRPr="00F4249E" w:rsidRDefault="00904445" w:rsidP="002F3CB4">
            <w:pPr>
              <w:jc w:val="both"/>
              <w:rPr>
                <w:sz w:val="16"/>
                <w:szCs w:val="16"/>
              </w:rPr>
            </w:pPr>
            <w:r>
              <w:rPr>
                <w:sz w:val="16"/>
                <w:szCs w:val="16"/>
              </w:rPr>
              <w:t>2017m.</w:t>
            </w:r>
          </w:p>
          <w:p w:rsidR="00904445" w:rsidRDefault="00904445" w:rsidP="002F3CB4">
            <w:pPr>
              <w:jc w:val="both"/>
              <w:rPr>
                <w:sz w:val="16"/>
                <w:szCs w:val="16"/>
              </w:rPr>
            </w:pPr>
            <w:r>
              <w:rPr>
                <w:sz w:val="16"/>
                <w:szCs w:val="16"/>
              </w:rPr>
              <w:t>2018m.</w:t>
            </w:r>
          </w:p>
          <w:p w:rsidR="00253FFF" w:rsidRDefault="00253FFF" w:rsidP="002F3CB4">
            <w:pPr>
              <w:jc w:val="both"/>
              <w:rPr>
                <w:sz w:val="16"/>
                <w:szCs w:val="16"/>
              </w:rPr>
            </w:pPr>
            <w:r>
              <w:rPr>
                <w:sz w:val="16"/>
                <w:szCs w:val="16"/>
              </w:rPr>
              <w:t>2019m.</w:t>
            </w:r>
          </w:p>
          <w:p w:rsidR="00253FFF" w:rsidRPr="00F4249E" w:rsidRDefault="00253FFF" w:rsidP="002F3CB4">
            <w:pPr>
              <w:jc w:val="both"/>
              <w:rPr>
                <w:sz w:val="16"/>
                <w:szCs w:val="16"/>
              </w:rPr>
            </w:pPr>
            <w:r>
              <w:rPr>
                <w:sz w:val="16"/>
                <w:szCs w:val="16"/>
              </w:rPr>
              <w:t>2020m.</w:t>
            </w:r>
          </w:p>
          <w:p w:rsidR="00904445" w:rsidRPr="00F4249E" w:rsidRDefault="00904445" w:rsidP="002F3CB4">
            <w:pPr>
              <w:jc w:val="both"/>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Inte-</w:t>
            </w:r>
            <w:proofErr w:type="spellStart"/>
            <w:r w:rsidRPr="00F4249E">
              <w:rPr>
                <w:sz w:val="20"/>
                <w:szCs w:val="20"/>
              </w:rPr>
              <w:t>lektualiniai</w:t>
            </w:r>
            <w:proofErr w:type="spellEnd"/>
          </w:p>
          <w:p w:rsidR="00904445" w:rsidRPr="00F4249E" w:rsidRDefault="00E51F65" w:rsidP="002F3CB4">
            <w:pPr>
              <w:jc w:val="center"/>
              <w:rPr>
                <w:sz w:val="20"/>
                <w:szCs w:val="20"/>
              </w:rPr>
            </w:pPr>
            <w:r>
              <w:rPr>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c>
          <w:tcPr>
            <w:tcW w:w="867" w:type="dxa"/>
            <w:tcBorders>
              <w:top w:val="single" w:sz="4" w:space="0" w:color="auto"/>
              <w:left w:val="single" w:sz="4" w:space="0" w:color="auto"/>
              <w:bottom w:val="single" w:sz="4" w:space="0" w:color="auto"/>
              <w:right w:val="single" w:sz="4" w:space="0" w:color="auto"/>
            </w:tcBorders>
          </w:tcPr>
          <w:p w:rsidR="00904445" w:rsidRPr="00F4249E" w:rsidRDefault="00E51F65" w:rsidP="002F3CB4">
            <w:pPr>
              <w:jc w:val="center"/>
            </w:pPr>
            <w:r>
              <w:t>2,0</w:t>
            </w:r>
          </w:p>
        </w:tc>
        <w:tc>
          <w:tcPr>
            <w:tcW w:w="1015"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713"/>
        </w:trPr>
        <w:tc>
          <w:tcPr>
            <w:tcW w:w="10342" w:type="dxa"/>
            <w:gridSpan w:val="11"/>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i/>
              </w:rPr>
            </w:pPr>
            <w:r w:rsidRPr="00F4249E">
              <w:rPr>
                <w:b/>
              </w:rPr>
              <w:t xml:space="preserve">3.Uždavinys: </w:t>
            </w:r>
            <w:r w:rsidRPr="00F4249E">
              <w:rPr>
                <w:i/>
              </w:rPr>
              <w:t>Modernizuoti laiptinių, grupių žaidimų kambarių erdves.</w:t>
            </w:r>
          </w:p>
        </w:tc>
      </w:tr>
      <w:tr w:rsidR="00904445" w:rsidRPr="00F4249E" w:rsidTr="002F3CB4">
        <w:trPr>
          <w:trHeight w:val="1416"/>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1.Laiptinių renovacija.</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 xml:space="preserve"> Renovuotos 3 laiptinės: išdažytos lubos, sienos, padarytas turėklų paaukštinimas II-ame aukšte. </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3D0B9A" w:rsidP="002F3CB4">
            <w:pPr>
              <w:jc w:val="center"/>
              <w:rPr>
                <w:sz w:val="20"/>
                <w:szCs w:val="20"/>
              </w:rPr>
            </w:pPr>
            <w:r>
              <w:rPr>
                <w:sz w:val="20"/>
                <w:szCs w:val="20"/>
              </w:rPr>
              <w:t>2017</w:t>
            </w:r>
            <w:r w:rsidR="00904445" w:rsidRPr="00F4249E">
              <w:rPr>
                <w:sz w:val="20"/>
                <w:szCs w:val="20"/>
              </w:rPr>
              <w:t>m.</w:t>
            </w:r>
          </w:p>
          <w:p w:rsidR="00904445" w:rsidRPr="00F4249E" w:rsidRDefault="00904445" w:rsidP="002F3CB4">
            <w:pPr>
              <w:jc w:val="center"/>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3D0B9A" w:rsidP="002F3CB4">
            <w:pPr>
              <w:jc w:val="center"/>
            </w:pPr>
            <w:r>
              <w:t>10</w:t>
            </w:r>
            <w:r w:rsidR="00904445" w:rsidRPr="00F4249E">
              <w:t>,0</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3D0B9A" w:rsidP="002F3CB4">
            <w:pPr>
              <w:jc w:val="center"/>
            </w:pPr>
            <w:r>
              <w:t>10</w:t>
            </w:r>
            <w:r w:rsidR="00904445" w:rsidRPr="00F4249E">
              <w:t>,0</w:t>
            </w:r>
          </w:p>
        </w:tc>
      </w:tr>
      <w:tr w:rsidR="00904445" w:rsidRPr="00F4249E" w:rsidTr="002F3CB4">
        <w:trPr>
          <w:trHeight w:val="1427"/>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lastRenderedPageBreak/>
              <w:t>2.Grupių žaidimų kambarių renovacija.</w:t>
            </w:r>
          </w:p>
        </w:tc>
        <w:tc>
          <w:tcPr>
            <w:tcW w:w="2340" w:type="dxa"/>
            <w:tcBorders>
              <w:top w:val="single" w:sz="4" w:space="0" w:color="auto"/>
              <w:left w:val="single" w:sz="4" w:space="0" w:color="auto"/>
              <w:bottom w:val="single" w:sz="4" w:space="0" w:color="auto"/>
              <w:right w:val="single" w:sz="4" w:space="0" w:color="auto"/>
            </w:tcBorders>
          </w:tcPr>
          <w:p w:rsidR="00904445" w:rsidRPr="00F4249E" w:rsidRDefault="00652CCA" w:rsidP="002F3CB4">
            <w:pPr>
              <w:rPr>
                <w:sz w:val="20"/>
                <w:szCs w:val="20"/>
              </w:rPr>
            </w:pPr>
            <w:r>
              <w:rPr>
                <w:sz w:val="20"/>
                <w:szCs w:val="20"/>
              </w:rPr>
              <w:t>Renovuota 3</w:t>
            </w:r>
            <w:r w:rsidR="00904445" w:rsidRPr="00F4249E">
              <w:rPr>
                <w:sz w:val="20"/>
                <w:szCs w:val="20"/>
              </w:rPr>
              <w:t xml:space="preserve">  grupių žaidimų kambariai: išdažytos lubos, sienos; pakeistos naujomis lovų spintos.</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8D1175" w:rsidP="002F3CB4">
            <w:pPr>
              <w:jc w:val="center"/>
              <w:rPr>
                <w:sz w:val="20"/>
                <w:szCs w:val="20"/>
              </w:rPr>
            </w:pPr>
            <w:r>
              <w:rPr>
                <w:sz w:val="20"/>
                <w:szCs w:val="20"/>
              </w:rPr>
              <w:t>2018-2020</w:t>
            </w:r>
            <w:r w:rsidR="00904445" w:rsidRPr="00F4249E">
              <w:rPr>
                <w:sz w:val="20"/>
                <w:szCs w:val="20"/>
              </w:rPr>
              <w:t>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7749D2" w:rsidP="002F3CB4">
            <w:pPr>
              <w:jc w:val="center"/>
            </w:pPr>
            <w:r>
              <w:t>35,0</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tcPr>
          <w:p w:rsidR="00904445" w:rsidRPr="00F4249E" w:rsidRDefault="007749D2" w:rsidP="002F3CB4">
            <w:pPr>
              <w:jc w:val="center"/>
            </w:pPr>
            <w:r>
              <w:t>35,0</w:t>
            </w:r>
          </w:p>
        </w:tc>
        <w:tc>
          <w:tcPr>
            <w:tcW w:w="90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1427"/>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3.Miego kokybės gerinimas.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Pakeista  susidėvėję čiužinuk</w:t>
            </w:r>
            <w:r w:rsidR="006B5050">
              <w:rPr>
                <w:sz w:val="20"/>
                <w:szCs w:val="20"/>
              </w:rPr>
              <w:t xml:space="preserve">ai, antklodės 2 </w:t>
            </w:r>
            <w:r w:rsidRPr="00F4249E">
              <w:rPr>
                <w:sz w:val="20"/>
                <w:szCs w:val="20"/>
              </w:rPr>
              <w:t>grupė</w:t>
            </w:r>
            <w:r w:rsidR="006B5050">
              <w:rPr>
                <w:sz w:val="20"/>
                <w:szCs w:val="20"/>
              </w:rPr>
              <w:t>m</w:t>
            </w:r>
            <w:r w:rsidRPr="00F4249E">
              <w:rPr>
                <w:sz w:val="20"/>
                <w:szCs w:val="20"/>
              </w:rPr>
              <w:t>s.</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E02F4B" w:rsidP="002F3CB4">
            <w:pPr>
              <w:jc w:val="center"/>
              <w:rPr>
                <w:sz w:val="20"/>
                <w:szCs w:val="20"/>
              </w:rPr>
            </w:pPr>
            <w:r>
              <w:rPr>
                <w:sz w:val="20"/>
                <w:szCs w:val="20"/>
              </w:rPr>
              <w:t>2019m.- 2020</w:t>
            </w:r>
            <w:r w:rsidR="00904445" w:rsidRPr="00F4249E">
              <w:rPr>
                <w:sz w:val="20"/>
                <w:szCs w:val="20"/>
              </w:rPr>
              <w:t>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E02F4B" w:rsidP="002F3CB4">
            <w:pPr>
              <w:jc w:val="center"/>
              <w:rPr>
                <w:sz w:val="20"/>
                <w:szCs w:val="20"/>
              </w:rPr>
            </w:pPr>
            <w:r>
              <w:rPr>
                <w:sz w:val="20"/>
                <w:szCs w:val="20"/>
              </w:rPr>
              <w:t>5</w:t>
            </w:r>
            <w:r w:rsidR="00904445" w:rsidRPr="00F4249E">
              <w:rPr>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E02F4B" w:rsidP="002F3CB4">
            <w:pPr>
              <w:jc w:val="center"/>
            </w:pPr>
            <w:r>
              <w:t>5</w:t>
            </w:r>
            <w:r w:rsidR="00904445" w:rsidRPr="00F4249E">
              <w:t>,0</w:t>
            </w: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1427"/>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4.Grupių edukacinės aplinkos papildymas.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Grupių edukacinės erdvės bus papildytos šiuolaikinėmis knygomis, žaidimais, žaislais, kurių gamyba pagrįsta naujomis elektroninėmis technologijomis ir naujomis žaidimo galimybėmis.</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2016m.</w:t>
            </w:r>
            <w:r w:rsidR="00653061">
              <w:rPr>
                <w:sz w:val="20"/>
                <w:szCs w:val="20"/>
              </w:rPr>
              <w:t>- 2020</w:t>
            </w:r>
            <w:r w:rsidRPr="00F4249E">
              <w:rPr>
                <w:sz w:val="20"/>
                <w:szCs w:val="20"/>
              </w:rPr>
              <w:t>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653061" w:rsidP="002F3CB4">
            <w:pPr>
              <w:jc w:val="center"/>
              <w:rPr>
                <w:sz w:val="20"/>
                <w:szCs w:val="20"/>
              </w:rPr>
            </w:pPr>
            <w:r>
              <w:rPr>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r w:rsidRPr="00F4249E">
              <w:t>2,5</w:t>
            </w: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653061" w:rsidP="002F3CB4">
            <w:pPr>
              <w:jc w:val="center"/>
            </w:pPr>
            <w:r>
              <w:t>2,5</w:t>
            </w:r>
          </w:p>
        </w:tc>
        <w:tc>
          <w:tcPr>
            <w:tcW w:w="982"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r>
      <w:tr w:rsidR="00904445" w:rsidRPr="00F4249E" w:rsidTr="002F3CB4">
        <w:trPr>
          <w:trHeight w:val="778"/>
        </w:trPr>
        <w:tc>
          <w:tcPr>
            <w:tcW w:w="10342" w:type="dxa"/>
            <w:gridSpan w:val="11"/>
            <w:tcBorders>
              <w:top w:val="single" w:sz="4" w:space="0" w:color="auto"/>
              <w:left w:val="single" w:sz="4" w:space="0" w:color="auto"/>
              <w:bottom w:val="single" w:sz="4" w:space="0" w:color="auto"/>
              <w:right w:val="single" w:sz="4" w:space="0" w:color="auto"/>
            </w:tcBorders>
            <w:hideMark/>
          </w:tcPr>
          <w:p w:rsidR="00904445" w:rsidRPr="00F4249E" w:rsidRDefault="00904445" w:rsidP="002F3CB4">
            <w:r w:rsidRPr="00F4249E">
              <w:rPr>
                <w:b/>
              </w:rPr>
              <w:t xml:space="preserve">4.Uždavinys: </w:t>
            </w:r>
            <w:r w:rsidRPr="00F4249E">
              <w:rPr>
                <w:i/>
              </w:rPr>
              <w:t>Kurti vaikų judėjimą skatinančias saugias erdves įstaigos išorės aplinkoje.</w:t>
            </w:r>
          </w:p>
        </w:tc>
      </w:tr>
      <w:tr w:rsidR="00904445" w:rsidRPr="00F4249E" w:rsidTr="002F3CB4">
        <w:trPr>
          <w:trHeight w:val="876"/>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8750B7" w:rsidP="002F3CB4">
            <w:pPr>
              <w:jc w:val="both"/>
              <w:rPr>
                <w:sz w:val="20"/>
                <w:szCs w:val="20"/>
              </w:rPr>
            </w:pPr>
            <w:r>
              <w:rPr>
                <w:sz w:val="20"/>
                <w:szCs w:val="20"/>
              </w:rPr>
              <w:t>1. Dalies</w:t>
            </w:r>
            <w:r w:rsidR="00904445" w:rsidRPr="00F4249E">
              <w:rPr>
                <w:sz w:val="20"/>
                <w:szCs w:val="20"/>
              </w:rPr>
              <w:t xml:space="preserve"> seno šaligatvio keitimas naujomis trinkelėmis.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both"/>
              <w:rPr>
                <w:sz w:val="20"/>
                <w:szCs w:val="20"/>
              </w:rPr>
            </w:pPr>
            <w:r w:rsidRPr="00F4249E">
              <w:rPr>
                <w:sz w:val="20"/>
                <w:szCs w:val="20"/>
              </w:rPr>
              <w:t>Bus dar pake</w:t>
            </w:r>
            <w:r w:rsidR="00D90AEA">
              <w:rPr>
                <w:sz w:val="20"/>
                <w:szCs w:val="20"/>
              </w:rPr>
              <w:t>ista esančio seno šaligatvio dalis</w:t>
            </w:r>
            <w:r w:rsidRPr="00F4249E">
              <w:rPr>
                <w:sz w:val="20"/>
                <w:szCs w:val="20"/>
              </w:rPr>
              <w:t xml:space="preserve"> naujomis trinkelėmis.</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22838" w:rsidP="002F3CB4">
            <w:pPr>
              <w:jc w:val="center"/>
              <w:rPr>
                <w:sz w:val="20"/>
                <w:szCs w:val="20"/>
              </w:rPr>
            </w:pPr>
            <w:r>
              <w:rPr>
                <w:sz w:val="20"/>
                <w:szCs w:val="20"/>
              </w:rPr>
              <w:t>2016-2018</w:t>
            </w:r>
            <w:r w:rsidR="00904445" w:rsidRPr="00F4249E">
              <w:rPr>
                <w:sz w:val="20"/>
                <w:szCs w:val="20"/>
              </w:rPr>
              <w:t>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922838" w:rsidP="002F3CB4">
            <w:pPr>
              <w:jc w:val="center"/>
            </w:pPr>
            <w:r>
              <w:t>20</w:t>
            </w:r>
            <w:r w:rsidR="00904445" w:rsidRPr="00F4249E">
              <w:t>,0</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922838" w:rsidP="002F3CB4">
            <w:pPr>
              <w:jc w:val="center"/>
            </w:pPr>
            <w:r>
              <w:t>2</w:t>
            </w:r>
            <w:r w:rsidR="00904445" w:rsidRPr="00F4249E">
              <w:t>0,0</w:t>
            </w:r>
          </w:p>
        </w:tc>
      </w:tr>
      <w:tr w:rsidR="00904445" w:rsidRPr="00F4249E" w:rsidTr="002F3CB4">
        <w:trPr>
          <w:trHeight w:val="973"/>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2.Futbolo aikštelės įrengimas.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Futbolo aikštelė bus padengta specialia danga.</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E343B6" w:rsidP="002F3CB4">
            <w:pPr>
              <w:jc w:val="center"/>
              <w:rPr>
                <w:sz w:val="20"/>
                <w:szCs w:val="20"/>
              </w:rPr>
            </w:pPr>
            <w:r>
              <w:rPr>
                <w:sz w:val="20"/>
                <w:szCs w:val="20"/>
              </w:rPr>
              <w:t>2017</w:t>
            </w:r>
            <w:r w:rsidR="00904445" w:rsidRPr="00F4249E">
              <w:rPr>
                <w:sz w:val="20"/>
                <w:szCs w:val="20"/>
              </w:rPr>
              <w:t>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E343B6" w:rsidP="002F3CB4">
            <w:pPr>
              <w:jc w:val="center"/>
            </w:pPr>
            <w:r>
              <w:t>2,6</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tcPr>
          <w:p w:rsidR="00904445" w:rsidRPr="00F4249E" w:rsidRDefault="00E343B6" w:rsidP="002F3CB4">
            <w:pPr>
              <w:jc w:val="center"/>
            </w:pPr>
            <w:r>
              <w:t>2,6</w:t>
            </w: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r>
      <w:tr w:rsidR="00904445" w:rsidRPr="00F4249E" w:rsidTr="002F3CB4">
        <w:trPr>
          <w:trHeight w:val="790"/>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3.Vaikų judėjimą skatinančios priemonės.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 xml:space="preserve">Bus įsigyta dviratukų, </w:t>
            </w:r>
            <w:proofErr w:type="spellStart"/>
            <w:r w:rsidRPr="00F4249E">
              <w:rPr>
                <w:sz w:val="20"/>
                <w:szCs w:val="20"/>
              </w:rPr>
              <w:t>paspirtukų</w:t>
            </w:r>
            <w:proofErr w:type="spellEnd"/>
            <w:r w:rsidRPr="00F4249E">
              <w:rPr>
                <w:sz w:val="20"/>
                <w:szCs w:val="20"/>
              </w:rPr>
              <w:t xml:space="preserve"> ir kt. judėjimą skatinančių priemonių.</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3318C4">
            <w:pPr>
              <w:jc w:val="center"/>
              <w:rPr>
                <w:sz w:val="20"/>
                <w:szCs w:val="20"/>
              </w:rPr>
            </w:pPr>
            <w:r w:rsidRPr="00F4249E">
              <w:rPr>
                <w:sz w:val="20"/>
                <w:szCs w:val="20"/>
              </w:rPr>
              <w:t>2016m.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3318C4" w:rsidP="002F3CB4">
            <w:pPr>
              <w:jc w:val="center"/>
            </w:pPr>
            <w:r>
              <w:t>2,4</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3318C4" w:rsidP="002F3CB4">
            <w:pPr>
              <w:jc w:val="center"/>
            </w:pPr>
            <w:r>
              <w:t>2,4</w:t>
            </w:r>
          </w:p>
        </w:tc>
        <w:tc>
          <w:tcPr>
            <w:tcW w:w="982"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r>
      <w:tr w:rsidR="00904445" w:rsidRPr="00F4249E" w:rsidTr="002F3CB4">
        <w:trPr>
          <w:trHeight w:val="713"/>
        </w:trPr>
        <w:tc>
          <w:tcPr>
            <w:tcW w:w="10342" w:type="dxa"/>
            <w:gridSpan w:val="11"/>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i/>
              </w:rPr>
            </w:pPr>
            <w:r w:rsidRPr="00F4249E">
              <w:rPr>
                <w:b/>
              </w:rPr>
              <w:t>5.Uždavinys:</w:t>
            </w:r>
            <w:r w:rsidRPr="00F4249E">
              <w:t xml:space="preserve"> </w:t>
            </w:r>
            <w:r w:rsidRPr="00F4249E">
              <w:rPr>
                <w:i/>
              </w:rPr>
              <w:t>Plėtoti vidaus ir išorės ryšius, gerinti informacinę sistemą.</w:t>
            </w:r>
          </w:p>
        </w:tc>
      </w:tr>
      <w:tr w:rsidR="00904445" w:rsidRPr="00F4249E" w:rsidTr="002F3CB4">
        <w:trPr>
          <w:trHeight w:val="1320"/>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1.Įstaigos internetinės svetainės atnaujinimas.</w:t>
            </w:r>
          </w:p>
          <w:p w:rsidR="00904445" w:rsidRPr="00F4249E" w:rsidRDefault="00904445" w:rsidP="002F3CB4">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 xml:space="preserve">Naujoje, reikalavimus atitinkančioje įstaigos internetinėje svetainėje, sistemingai atnaujinama </w:t>
            </w:r>
            <w:r>
              <w:rPr>
                <w:sz w:val="20"/>
                <w:szCs w:val="20"/>
              </w:rPr>
              <w:t xml:space="preserve">, pateikiama aktuali bendruomenės nariams bei visuomenei </w:t>
            </w:r>
            <w:r w:rsidRPr="00F4249E">
              <w:rPr>
                <w:sz w:val="20"/>
                <w:szCs w:val="20"/>
              </w:rPr>
              <w:t>medžiaga.</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3C1C1E" w:rsidP="002F3CB4">
            <w:pPr>
              <w:jc w:val="center"/>
              <w:rPr>
                <w:sz w:val="20"/>
                <w:szCs w:val="20"/>
              </w:rPr>
            </w:pPr>
            <w:r>
              <w:rPr>
                <w:sz w:val="20"/>
                <w:szCs w:val="20"/>
              </w:rPr>
              <w:t>2016-2020</w:t>
            </w:r>
            <w:r w:rsidR="00904445" w:rsidRPr="00F4249E">
              <w:rPr>
                <w:sz w:val="20"/>
                <w:szCs w:val="20"/>
              </w:rPr>
              <w:t>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Inte-</w:t>
            </w:r>
            <w:proofErr w:type="spellStart"/>
            <w:r w:rsidRPr="00F4249E">
              <w:t>lek</w:t>
            </w:r>
            <w:proofErr w:type="spellEnd"/>
            <w:r w:rsidRPr="00F4249E">
              <w:t>-</w:t>
            </w:r>
            <w:proofErr w:type="spellStart"/>
            <w:r w:rsidRPr="00F4249E">
              <w:t>tuali</w:t>
            </w:r>
            <w:proofErr w:type="spellEnd"/>
            <w:r w:rsidRPr="00F4249E">
              <w:t>-</w:t>
            </w:r>
            <w:proofErr w:type="spellStart"/>
            <w:r w:rsidRPr="00F4249E">
              <w:t>niai</w:t>
            </w:r>
            <w:proofErr w:type="spellEnd"/>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3C1C1E" w:rsidP="002F3CB4">
            <w:pPr>
              <w:jc w:val="center"/>
            </w:pPr>
            <w:r>
              <w:t>2,5</w:t>
            </w: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973"/>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2. Bendruomenės renginiai.</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K</w:t>
            </w:r>
            <w:r w:rsidR="00F35538">
              <w:rPr>
                <w:sz w:val="20"/>
                <w:szCs w:val="20"/>
              </w:rPr>
              <w:t>iekvienais metais organizuotas D</w:t>
            </w:r>
            <w:r w:rsidRPr="00F4249E">
              <w:rPr>
                <w:sz w:val="20"/>
                <w:szCs w:val="20"/>
              </w:rPr>
              <w:t>idysis pavasario bendruomenės renginys (spektaklis, koncertas, miuziklas), sporto varžybos.</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8D741C" w:rsidP="002F3CB4">
            <w:pPr>
              <w:rPr>
                <w:sz w:val="20"/>
                <w:szCs w:val="20"/>
              </w:rPr>
            </w:pPr>
            <w:r>
              <w:rPr>
                <w:sz w:val="20"/>
                <w:szCs w:val="20"/>
              </w:rPr>
              <w:t>2016-2020</w:t>
            </w:r>
            <w:r w:rsidR="00904445" w:rsidRPr="00F4249E">
              <w:rPr>
                <w:sz w:val="20"/>
                <w:szCs w:val="20"/>
              </w:rPr>
              <w:t>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0C2A7D" w:rsidP="002F3CB4">
            <w:pPr>
              <w:jc w:val="center"/>
            </w:pPr>
            <w:r>
              <w:t>5</w:t>
            </w:r>
            <w:r w:rsidR="00904445" w:rsidRPr="00F4249E">
              <w:t>,0</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0C2A7D" w:rsidP="002F3CB4">
            <w:pPr>
              <w:jc w:val="center"/>
            </w:pPr>
            <w:r>
              <w:t>5</w:t>
            </w:r>
            <w:r w:rsidR="00904445" w:rsidRPr="00F4249E">
              <w:t>,0</w:t>
            </w: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984"/>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3.Proginių laikraščių leidyba (elektroninės versijos).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Kiekvienais mokslo metais išleisti grupių proginiai laikraščiai.</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4220C4" w:rsidP="002F3CB4">
            <w:pPr>
              <w:jc w:val="center"/>
              <w:rPr>
                <w:sz w:val="20"/>
                <w:szCs w:val="20"/>
              </w:rPr>
            </w:pPr>
            <w:r>
              <w:rPr>
                <w:sz w:val="20"/>
                <w:szCs w:val="20"/>
              </w:rPr>
              <w:t>2016-2020</w:t>
            </w:r>
            <w:r w:rsidR="00904445" w:rsidRPr="00F4249E">
              <w:rPr>
                <w:sz w:val="20"/>
                <w:szCs w:val="20"/>
              </w:rPr>
              <w:t>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Inte-</w:t>
            </w:r>
          </w:p>
          <w:p w:rsidR="00904445" w:rsidRPr="00F4249E" w:rsidRDefault="00904445" w:rsidP="002F3CB4">
            <w:pPr>
              <w:jc w:val="center"/>
            </w:pPr>
            <w:proofErr w:type="spellStart"/>
            <w:r w:rsidRPr="00F4249E">
              <w:t>lek</w:t>
            </w:r>
            <w:proofErr w:type="spellEnd"/>
            <w:r w:rsidRPr="00F4249E">
              <w:t>-</w:t>
            </w:r>
            <w:proofErr w:type="spellStart"/>
            <w:r w:rsidRPr="00F4249E">
              <w:t>tualiniai</w:t>
            </w:r>
            <w:proofErr w:type="spellEnd"/>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r>
      <w:tr w:rsidR="00904445" w:rsidRPr="00F4249E" w:rsidTr="002F3CB4">
        <w:trPr>
          <w:trHeight w:val="817"/>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4.Įstaigos lankstinukas.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Parengtas naujas įstaigos lankstinukas.</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rPr>
                <w:sz w:val="20"/>
                <w:szCs w:val="20"/>
              </w:rPr>
            </w:pPr>
            <w:r w:rsidRPr="00F4249E">
              <w:rPr>
                <w:sz w:val="20"/>
                <w:szCs w:val="20"/>
              </w:rPr>
              <w:t>2017m.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0,2</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r w:rsidRPr="00F4249E">
              <w:t>0,2</w:t>
            </w: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r>
      <w:tr w:rsidR="00904445" w:rsidRPr="00F4249E" w:rsidTr="002F3CB4">
        <w:trPr>
          <w:trHeight w:val="711"/>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lastRenderedPageBreak/>
              <w:t>5.Įstaigos komandos stendas.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Pagal  poreikį atnaujinamas  įstaigos komandos  stendas.</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A0613" w:rsidP="002F3CB4">
            <w:pPr>
              <w:jc w:val="center"/>
              <w:rPr>
                <w:sz w:val="20"/>
                <w:szCs w:val="20"/>
              </w:rPr>
            </w:pPr>
            <w:r>
              <w:rPr>
                <w:sz w:val="20"/>
                <w:szCs w:val="20"/>
              </w:rPr>
              <w:t>2016-2020</w:t>
            </w:r>
            <w:r w:rsidR="00904445" w:rsidRPr="00F4249E">
              <w:rPr>
                <w:sz w:val="20"/>
                <w:szCs w:val="20"/>
              </w:rPr>
              <w:t>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l/d</w:t>
            </w:r>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Inte-</w:t>
            </w:r>
          </w:p>
          <w:p w:rsidR="00904445" w:rsidRPr="00F4249E" w:rsidRDefault="00904445" w:rsidP="002F3CB4">
            <w:pPr>
              <w:jc w:val="center"/>
            </w:pPr>
            <w:proofErr w:type="spellStart"/>
            <w:r w:rsidRPr="00F4249E">
              <w:t>lek</w:t>
            </w:r>
            <w:proofErr w:type="spellEnd"/>
            <w:r w:rsidRPr="00F4249E">
              <w:t>-</w:t>
            </w:r>
            <w:proofErr w:type="spellStart"/>
            <w:r w:rsidRPr="00F4249E">
              <w:t>tualiniai</w:t>
            </w:r>
            <w:proofErr w:type="spellEnd"/>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r>
      <w:tr w:rsidR="00904445" w:rsidRPr="00F4249E" w:rsidTr="002F3CB4">
        <w:trPr>
          <w:trHeight w:val="1224"/>
        </w:trPr>
        <w:tc>
          <w:tcPr>
            <w:tcW w:w="180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6.Apsikeitimas renginiais su socialiniais partneriais.</w:t>
            </w:r>
          </w:p>
        </w:tc>
        <w:tc>
          <w:tcPr>
            <w:tcW w:w="234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rPr>
                <w:sz w:val="20"/>
                <w:szCs w:val="20"/>
              </w:rPr>
            </w:pPr>
            <w:r w:rsidRPr="00F4249E">
              <w:rPr>
                <w:sz w:val="20"/>
                <w:szCs w:val="20"/>
              </w:rPr>
              <w:t>Organizuotos vaikų , pedagogų darbų parodos, spektakliai ir pan. socialinių partnerių organizacijose.</w:t>
            </w:r>
          </w:p>
        </w:tc>
        <w:tc>
          <w:tcPr>
            <w:tcW w:w="900" w:type="dxa"/>
            <w:tcBorders>
              <w:top w:val="single" w:sz="4" w:space="0" w:color="auto"/>
              <w:left w:val="single" w:sz="4" w:space="0" w:color="auto"/>
              <w:bottom w:val="single" w:sz="4" w:space="0" w:color="auto"/>
              <w:right w:val="single" w:sz="4" w:space="0" w:color="auto"/>
            </w:tcBorders>
            <w:hideMark/>
          </w:tcPr>
          <w:p w:rsidR="00904445" w:rsidRPr="00F4249E" w:rsidRDefault="009A0613" w:rsidP="002F3CB4">
            <w:pPr>
              <w:jc w:val="center"/>
              <w:rPr>
                <w:sz w:val="20"/>
                <w:szCs w:val="20"/>
              </w:rPr>
            </w:pPr>
            <w:r>
              <w:rPr>
                <w:sz w:val="20"/>
                <w:szCs w:val="20"/>
              </w:rPr>
              <w:t>2016-2020</w:t>
            </w:r>
            <w:r w:rsidR="00904445" w:rsidRPr="00F4249E">
              <w:rPr>
                <w:sz w:val="20"/>
                <w:szCs w:val="20"/>
              </w:rPr>
              <w:t>m.</w:t>
            </w:r>
          </w:p>
        </w:tc>
        <w:tc>
          <w:tcPr>
            <w:tcW w:w="1080" w:type="dxa"/>
            <w:gridSpan w:val="2"/>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 xml:space="preserve">l/d ir </w:t>
            </w:r>
            <w:proofErr w:type="spellStart"/>
            <w:r w:rsidRPr="00F4249E">
              <w:t>partne</w:t>
            </w:r>
            <w:proofErr w:type="spellEnd"/>
            <w:r w:rsidRPr="00F4249E">
              <w:t>-</w:t>
            </w:r>
            <w:proofErr w:type="spellStart"/>
            <w:r w:rsidRPr="00F4249E">
              <w:t>riai</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r w:rsidRPr="00F4249E">
              <w:t>Inte-</w:t>
            </w:r>
          </w:p>
          <w:p w:rsidR="00904445" w:rsidRPr="00F4249E" w:rsidRDefault="00904445" w:rsidP="002F3CB4">
            <w:pPr>
              <w:jc w:val="center"/>
            </w:pPr>
            <w:proofErr w:type="spellStart"/>
            <w:r w:rsidRPr="00F4249E">
              <w:t>lek</w:t>
            </w:r>
            <w:proofErr w:type="spellEnd"/>
            <w:r w:rsidRPr="00F4249E">
              <w:t>-</w:t>
            </w:r>
            <w:proofErr w:type="spellStart"/>
            <w:r w:rsidRPr="00F4249E">
              <w:t>tualiniai</w:t>
            </w:r>
            <w:proofErr w:type="spellEnd"/>
          </w:p>
          <w:p w:rsidR="00904445" w:rsidRPr="00F4249E" w:rsidRDefault="00904445" w:rsidP="002F3CB4">
            <w:pPr>
              <w:jc w:val="center"/>
            </w:pPr>
            <w:r w:rsidRPr="00F4249E">
              <w:t>0,</w:t>
            </w:r>
            <w:r w:rsidR="009A0613">
              <w:t>3</w:t>
            </w:r>
          </w:p>
        </w:tc>
        <w:tc>
          <w:tcPr>
            <w:tcW w:w="72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00" w:type="dxa"/>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r w:rsidRPr="00F4249E">
              <w:t>0,</w:t>
            </w:r>
            <w:r w:rsidR="009A0613">
              <w:t>3</w:t>
            </w:r>
          </w:p>
        </w:tc>
        <w:tc>
          <w:tcPr>
            <w:tcW w:w="900" w:type="dxa"/>
            <w:gridSpan w:val="2"/>
            <w:tcBorders>
              <w:top w:val="single" w:sz="4" w:space="0" w:color="auto"/>
              <w:left w:val="single" w:sz="4" w:space="0" w:color="auto"/>
              <w:bottom w:val="single" w:sz="4" w:space="0" w:color="auto"/>
              <w:right w:val="single" w:sz="4" w:space="0" w:color="auto"/>
            </w:tcBorders>
          </w:tcPr>
          <w:p w:rsidR="00904445" w:rsidRPr="00F4249E" w:rsidRDefault="00904445" w:rsidP="002F3CB4">
            <w:pPr>
              <w:jc w:val="center"/>
            </w:pPr>
          </w:p>
        </w:tc>
        <w:tc>
          <w:tcPr>
            <w:tcW w:w="982" w:type="dxa"/>
            <w:tcBorders>
              <w:top w:val="single" w:sz="4" w:space="0" w:color="auto"/>
              <w:left w:val="single" w:sz="4" w:space="0" w:color="auto"/>
              <w:bottom w:val="single" w:sz="4" w:space="0" w:color="auto"/>
              <w:right w:val="single" w:sz="4" w:space="0" w:color="auto"/>
            </w:tcBorders>
            <w:hideMark/>
          </w:tcPr>
          <w:p w:rsidR="00904445" w:rsidRPr="00F4249E" w:rsidRDefault="00904445" w:rsidP="002F3CB4">
            <w:pPr>
              <w:jc w:val="center"/>
            </w:pPr>
          </w:p>
        </w:tc>
      </w:tr>
    </w:tbl>
    <w:p w:rsidR="00904445" w:rsidRPr="00F4249E" w:rsidRDefault="00904445" w:rsidP="00904445"/>
    <w:p w:rsidR="00904445" w:rsidRPr="00F4249E" w:rsidRDefault="00904445" w:rsidP="00904445"/>
    <w:p w:rsidR="00904445" w:rsidRPr="00F4249E" w:rsidRDefault="00904445" w:rsidP="00904445"/>
    <w:p w:rsidR="00904445" w:rsidRPr="00F4249E" w:rsidRDefault="00904445" w:rsidP="00904445"/>
    <w:p w:rsidR="00904445" w:rsidRDefault="00904445">
      <w:r>
        <w:br w:type="page"/>
      </w:r>
    </w:p>
    <w:p w:rsidR="00904445" w:rsidRDefault="00904445" w:rsidP="00904445">
      <w:pPr>
        <w:jc w:val="center"/>
        <w:rPr>
          <w:b/>
        </w:rPr>
      </w:pPr>
      <w:r>
        <w:rPr>
          <w:b/>
        </w:rPr>
        <w:lastRenderedPageBreak/>
        <w:t>SĄVOKŲ REIKŠMĖS</w:t>
      </w:r>
    </w:p>
    <w:p w:rsidR="00904445" w:rsidRDefault="00904445" w:rsidP="00904445">
      <w:pPr>
        <w:jc w:val="center"/>
        <w:rPr>
          <w:b/>
        </w:rPr>
      </w:pPr>
    </w:p>
    <w:p w:rsidR="00904445" w:rsidRDefault="00904445" w:rsidP="00904445">
      <w:pPr>
        <w:pStyle w:val="NormalWeb"/>
        <w:jc w:val="both"/>
        <w:rPr>
          <w:rFonts w:ascii="Times New Roman" w:hAnsi="Times New Roman" w:cs="Times New Roman"/>
          <w:sz w:val="24"/>
          <w:szCs w:val="24"/>
          <w:lang w:val="lt-LT"/>
        </w:rPr>
      </w:pPr>
      <w:r>
        <w:rPr>
          <w:rFonts w:ascii="Times New Roman" w:hAnsi="Times New Roman" w:cs="Times New Roman"/>
          <w:b/>
          <w:bCs/>
          <w:sz w:val="24"/>
          <w:szCs w:val="24"/>
          <w:lang w:val="lt-LT"/>
        </w:rPr>
        <w:t>Strateginis valdymas</w:t>
      </w:r>
      <w:r>
        <w:rPr>
          <w:rFonts w:ascii="Times New Roman" w:hAnsi="Times New Roman" w:cs="Times New Roman"/>
          <w:sz w:val="24"/>
          <w:szCs w:val="24"/>
          <w:lang w:val="lt-LT"/>
        </w:rPr>
        <w:t xml:space="preserve"> – tai vadybinė veikla, kuria yra numatomos organizacijos veiklos kryptys ir tikslai, atspindintys jos veiklos aplinkoje vykstančius procesus, sukuriami organizacijos strateginiai ištekliai ar numatomi apsirūpinimo jais būdai, parengiama ir realizuojama strategija, geriausiai įvertinanti veiklos aplinkybes bei šiuos išteklius. Strateginio valdymo procesas sudarytas iš dviejų svarbiausių etapų: strategijos rengimo ir realizavimo. Šių etapų jungiamoji grandis – strateginio plano sukūrimas. </w:t>
      </w:r>
    </w:p>
    <w:p w:rsidR="00904445" w:rsidRDefault="00904445" w:rsidP="00904445">
      <w:pPr>
        <w:pStyle w:val="NormalWeb"/>
        <w:jc w:val="both"/>
        <w:rPr>
          <w:rFonts w:ascii="Times New Roman" w:hAnsi="Times New Roman" w:cs="Times New Roman"/>
          <w:sz w:val="24"/>
          <w:szCs w:val="24"/>
          <w:lang w:val="lt-LT"/>
        </w:rPr>
      </w:pPr>
      <w:r>
        <w:rPr>
          <w:rFonts w:ascii="Times New Roman" w:hAnsi="Times New Roman" w:cs="Times New Roman"/>
          <w:b/>
          <w:bCs/>
          <w:sz w:val="24"/>
          <w:szCs w:val="24"/>
          <w:lang w:val="lt-LT"/>
        </w:rPr>
        <w:t>Strateginis planavimas</w:t>
      </w:r>
      <w:r>
        <w:rPr>
          <w:rFonts w:ascii="Times New Roman" w:hAnsi="Times New Roman" w:cs="Times New Roman"/>
          <w:sz w:val="24"/>
          <w:szCs w:val="24"/>
          <w:lang w:val="lt-LT"/>
        </w:rPr>
        <w:t xml:space="preserve"> – tai toks požiūris į organizacijos ateitį, kada ji kuriama planuojant vidutinės trukmės strategiją; t.y. tokį laikotarpį, per kurį, galima manyti, mokyklos veiklai strategiškai svarbios išorinės aplinkybės išsilaikys stabilios. Tai strateginio valdymo dalis, kurios paskirtis – organizacijos aplinkos analizės pagrindu numatyti galimas veiklos kryptis, reikalingus išteklius ir veiklos būdus. </w:t>
      </w:r>
    </w:p>
    <w:p w:rsidR="00904445" w:rsidRDefault="00904445" w:rsidP="00904445">
      <w:pPr>
        <w:pStyle w:val="NormalWeb"/>
        <w:jc w:val="both"/>
        <w:rPr>
          <w:rFonts w:ascii="Times New Roman" w:hAnsi="Times New Roman" w:cs="Times New Roman"/>
          <w:sz w:val="24"/>
          <w:szCs w:val="24"/>
          <w:lang w:val="lt-LT"/>
        </w:rPr>
      </w:pPr>
      <w:r>
        <w:rPr>
          <w:rFonts w:ascii="Times New Roman" w:hAnsi="Times New Roman" w:cs="Times New Roman"/>
          <w:b/>
          <w:bCs/>
          <w:sz w:val="24"/>
          <w:szCs w:val="24"/>
          <w:lang w:val="lt-LT"/>
        </w:rPr>
        <w:t>Strateginis planas</w:t>
      </w:r>
      <w:r>
        <w:rPr>
          <w:rFonts w:ascii="Times New Roman" w:hAnsi="Times New Roman" w:cs="Times New Roman"/>
          <w:sz w:val="24"/>
          <w:szCs w:val="24"/>
          <w:lang w:val="lt-LT"/>
        </w:rPr>
        <w:t xml:space="preserve"> – tai dokumentas, atspindintis strategijos rengimo etapų rezultatus ir strategijos realizavimo esmę. </w:t>
      </w:r>
    </w:p>
    <w:p w:rsidR="00904445" w:rsidRDefault="00904445" w:rsidP="00904445">
      <w:pPr>
        <w:pStyle w:val="NormalWeb"/>
        <w:jc w:val="both"/>
        <w:rPr>
          <w:rFonts w:ascii="Times New Roman" w:hAnsi="Times New Roman" w:cs="Times New Roman"/>
          <w:sz w:val="24"/>
          <w:szCs w:val="24"/>
          <w:lang w:val="lt-LT"/>
        </w:rPr>
      </w:pPr>
      <w:r>
        <w:rPr>
          <w:rFonts w:ascii="Times New Roman" w:hAnsi="Times New Roman" w:cs="Times New Roman"/>
          <w:b/>
          <w:bCs/>
          <w:sz w:val="24"/>
          <w:szCs w:val="24"/>
          <w:lang w:val="lt-LT"/>
        </w:rPr>
        <w:t xml:space="preserve">Misija – </w:t>
      </w:r>
      <w:r>
        <w:rPr>
          <w:rFonts w:ascii="Times New Roman" w:hAnsi="Times New Roman" w:cs="Times New Roman"/>
          <w:sz w:val="24"/>
          <w:szCs w:val="24"/>
          <w:lang w:val="lt-LT"/>
        </w:rPr>
        <w:t>mokyklos organizacijos paskirtis, atspindinti mokyklos egzistavimo prasmę. Mokyklos formuluotė turi būti unikali, tačiau „nepamesti“ įstatymais apibrėžtos paskirties. Patariame formuluotėje panaudoti ne daugiau 50 žodžių. </w:t>
      </w:r>
    </w:p>
    <w:p w:rsidR="00904445" w:rsidRDefault="00904445" w:rsidP="00904445">
      <w:pPr>
        <w:pStyle w:val="NormalWeb"/>
        <w:jc w:val="both"/>
        <w:rPr>
          <w:rFonts w:ascii="Times New Roman" w:hAnsi="Times New Roman" w:cs="Times New Roman"/>
          <w:sz w:val="24"/>
          <w:szCs w:val="24"/>
          <w:lang w:val="lt-LT"/>
        </w:rPr>
      </w:pPr>
      <w:r>
        <w:rPr>
          <w:rFonts w:ascii="Times New Roman" w:hAnsi="Times New Roman" w:cs="Times New Roman"/>
          <w:b/>
          <w:bCs/>
          <w:sz w:val="24"/>
          <w:szCs w:val="24"/>
          <w:lang w:val="lt-LT"/>
        </w:rPr>
        <w:t>Vizija</w:t>
      </w:r>
      <w:r>
        <w:rPr>
          <w:rFonts w:ascii="Times New Roman" w:hAnsi="Times New Roman" w:cs="Times New Roman"/>
          <w:sz w:val="24"/>
          <w:szCs w:val="24"/>
          <w:lang w:val="lt-LT"/>
        </w:rPr>
        <w:t xml:space="preserve"> – sąmoningai apibendrintas supratimas ir suvokimas apie tai, kokia organizacija bus, kodėl, kur ir kaip ji veiks ateityje. </w:t>
      </w:r>
    </w:p>
    <w:p w:rsidR="00904445" w:rsidRDefault="00904445" w:rsidP="00904445">
      <w:pPr>
        <w:pStyle w:val="NormalWeb"/>
        <w:jc w:val="both"/>
        <w:rPr>
          <w:rFonts w:ascii="Times New Roman" w:hAnsi="Times New Roman" w:cs="Times New Roman"/>
          <w:sz w:val="24"/>
          <w:szCs w:val="24"/>
          <w:lang w:val="lt-LT"/>
        </w:rPr>
      </w:pPr>
      <w:r>
        <w:rPr>
          <w:rFonts w:ascii="Times New Roman" w:hAnsi="Times New Roman" w:cs="Times New Roman"/>
          <w:b/>
          <w:bCs/>
          <w:sz w:val="24"/>
          <w:szCs w:val="24"/>
          <w:lang w:val="lt-LT"/>
        </w:rPr>
        <w:t>Strategija</w:t>
      </w:r>
      <w:r>
        <w:rPr>
          <w:rFonts w:ascii="Times New Roman" w:hAnsi="Times New Roman" w:cs="Times New Roman"/>
          <w:sz w:val="24"/>
          <w:szCs w:val="24"/>
          <w:lang w:val="lt-LT"/>
        </w:rPr>
        <w:t xml:space="preserve"> – veiklos pagrindinio tikslo nustatymas bei jo siekiui reikalingų išteklių ir veiklos būdų sistemos parinkimas taip, kad galima būtų maksimaliai pasinaudoti esamomis galimybėmis bei minimizuoti pavojus. </w:t>
      </w:r>
    </w:p>
    <w:p w:rsidR="00904445" w:rsidRDefault="00904445" w:rsidP="00904445">
      <w:pPr>
        <w:pStyle w:val="NormalWeb"/>
        <w:jc w:val="both"/>
        <w:rPr>
          <w:rFonts w:ascii="Times New Roman" w:hAnsi="Times New Roman" w:cs="Times New Roman"/>
          <w:sz w:val="24"/>
          <w:szCs w:val="24"/>
          <w:lang w:val="lt-LT"/>
        </w:rPr>
      </w:pPr>
      <w:r>
        <w:rPr>
          <w:rFonts w:ascii="Times New Roman" w:hAnsi="Times New Roman" w:cs="Times New Roman"/>
          <w:b/>
          <w:bCs/>
          <w:sz w:val="24"/>
          <w:szCs w:val="24"/>
          <w:lang w:val="lt-LT"/>
        </w:rPr>
        <w:t>Strateginis tikslas</w:t>
      </w:r>
      <w:r>
        <w:rPr>
          <w:rFonts w:ascii="Times New Roman" w:hAnsi="Times New Roman" w:cs="Times New Roman"/>
          <w:sz w:val="24"/>
          <w:szCs w:val="24"/>
          <w:lang w:val="lt-LT"/>
        </w:rPr>
        <w:t xml:space="preserve"> – tai reikšmingas ir svarus rezultatas, kurį reikia ar numatoma pasiekti per apibrėžtą laikotarpį. </w:t>
      </w:r>
    </w:p>
    <w:p w:rsidR="00904445" w:rsidRDefault="00904445" w:rsidP="00904445">
      <w:pPr>
        <w:pStyle w:val="NormalWeb"/>
        <w:jc w:val="both"/>
        <w:rPr>
          <w:rFonts w:ascii="Times New Roman" w:hAnsi="Times New Roman" w:cs="Times New Roman"/>
          <w:sz w:val="24"/>
          <w:szCs w:val="24"/>
          <w:lang w:val="lt-LT"/>
        </w:rPr>
      </w:pPr>
      <w:r>
        <w:rPr>
          <w:rFonts w:ascii="Times New Roman" w:hAnsi="Times New Roman" w:cs="Times New Roman"/>
          <w:b/>
          <w:bCs/>
          <w:sz w:val="24"/>
          <w:szCs w:val="24"/>
          <w:lang w:val="lt-LT"/>
        </w:rPr>
        <w:t>Mokyklos komanda</w:t>
      </w:r>
      <w:r>
        <w:rPr>
          <w:rFonts w:ascii="Times New Roman" w:hAnsi="Times New Roman" w:cs="Times New Roman"/>
          <w:sz w:val="24"/>
          <w:szCs w:val="24"/>
          <w:lang w:val="lt-LT"/>
        </w:rPr>
        <w:t xml:space="preserve"> – mokyklos organizacijos vadovų ir pedagogų, kitų darbuotojų (kartais – ir mokinių) grupė, turinti visiems jiems priimtiną veiklos tikslą, gebanti jo siekti bei pasižyminti veiklos partneryste. </w:t>
      </w:r>
    </w:p>
    <w:p w:rsidR="00904445" w:rsidRDefault="00904445" w:rsidP="00904445">
      <w:pPr>
        <w:pStyle w:val="NormalWeb"/>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PESTE analizės metodas </w:t>
      </w:r>
      <w:r>
        <w:rPr>
          <w:rFonts w:ascii="Times New Roman" w:hAnsi="Times New Roman" w:cs="Times New Roman"/>
          <w:sz w:val="24"/>
          <w:szCs w:val="24"/>
          <w:lang w:val="lt-LT"/>
        </w:rPr>
        <w:t>– tai metodas, taikomas analizuojant politinį ir teisinį, ekonominį, socialinį ir kultūrinį, technologinį aplinkos aspektus.</w:t>
      </w:r>
    </w:p>
    <w:p w:rsidR="00904445" w:rsidRDefault="00904445" w:rsidP="00904445">
      <w:pPr>
        <w:pStyle w:val="NormalWeb"/>
        <w:jc w:val="both"/>
        <w:rPr>
          <w:rFonts w:ascii="Times New Roman" w:hAnsi="Times New Roman" w:cs="Times New Roman"/>
          <w:b/>
          <w:sz w:val="24"/>
          <w:szCs w:val="24"/>
          <w:lang w:val="lt-LT"/>
        </w:rPr>
      </w:pPr>
      <w:r>
        <w:rPr>
          <w:rFonts w:ascii="Times New Roman" w:hAnsi="Times New Roman" w:cs="Times New Roman"/>
          <w:b/>
          <w:sz w:val="24"/>
          <w:szCs w:val="24"/>
          <w:lang w:val="lt-LT"/>
        </w:rPr>
        <w:t xml:space="preserve">SSGG analizė – </w:t>
      </w:r>
      <w:r>
        <w:rPr>
          <w:rFonts w:ascii="Times New Roman" w:hAnsi="Times New Roman" w:cs="Times New Roman"/>
          <w:sz w:val="24"/>
          <w:szCs w:val="24"/>
          <w:lang w:val="lt-LT"/>
        </w:rPr>
        <w:t>tai analizė, apibūdinanti ir sujungianti mokyklos išorinės ir vidinės aplinkų analizės rezultatus, suklasifikuojant organizacijos strategiją lemiančius veiksnius į keturias grupes: stiprybės, silpnybės, galimybės ir grėsmės.</w:t>
      </w:r>
    </w:p>
    <w:p w:rsidR="00904445" w:rsidRDefault="00904445" w:rsidP="00904445">
      <w:pPr>
        <w:rPr>
          <w:rStyle w:val="Strong"/>
          <w:rFonts w:ascii="Verdana" w:hAnsi="Verdana"/>
          <w:color w:val="5B5851"/>
          <w:sz w:val="18"/>
          <w:szCs w:val="18"/>
        </w:rPr>
      </w:pPr>
    </w:p>
    <w:p w:rsidR="00904445" w:rsidRDefault="00904445" w:rsidP="00904445"/>
    <w:p w:rsidR="00904445" w:rsidRDefault="00904445">
      <w:r>
        <w:br w:type="page"/>
      </w:r>
    </w:p>
    <w:p w:rsidR="00904445" w:rsidRDefault="00904445" w:rsidP="00904445">
      <w:pPr>
        <w:rPr>
          <w:b/>
        </w:rPr>
      </w:pPr>
      <w:r w:rsidRPr="002D580A">
        <w:rPr>
          <w:b/>
        </w:rPr>
        <w:lastRenderedPageBreak/>
        <w:t>LITERATŪRA</w:t>
      </w:r>
    </w:p>
    <w:p w:rsidR="00904445" w:rsidRDefault="00904445" w:rsidP="00904445">
      <w:pPr>
        <w:rPr>
          <w:b/>
        </w:rPr>
      </w:pPr>
    </w:p>
    <w:p w:rsidR="00904445" w:rsidRPr="00636BA3" w:rsidRDefault="00904445" w:rsidP="00904445">
      <w:pPr>
        <w:tabs>
          <w:tab w:val="left" w:pos="284"/>
        </w:tabs>
        <w:jc w:val="both"/>
      </w:pPr>
      <w:r w:rsidRPr="00636BA3">
        <w:t>Lietuvos pažangos strategija „Lietuva 2030“, patvirtinta Lietuvos Respublikos Seimo 2012 m. gegužės 15 d. nutarimu Nr. XI-2015</w:t>
      </w:r>
      <w:r>
        <w:t>.</w:t>
      </w:r>
    </w:p>
    <w:p w:rsidR="00904445" w:rsidRDefault="00904445" w:rsidP="00904445"/>
    <w:p w:rsidR="00904445" w:rsidRDefault="00904445" w:rsidP="00904445">
      <w:r>
        <w:t>Valstybinė švietimo 2013-2022 metų strategija, patvirtinta Lietuvos respublikos seimo 2013-12-23 Nr.XII-745.</w:t>
      </w:r>
    </w:p>
    <w:p w:rsidR="00904445" w:rsidRDefault="00904445" w:rsidP="00904445">
      <w:r>
        <w:t xml:space="preserve"> </w:t>
      </w:r>
    </w:p>
    <w:p w:rsidR="00904445" w:rsidRDefault="00904445" w:rsidP="00904445">
      <w:r>
        <w:t>Vilniaus miesto savivaldybės 2015-2017 metų strateginis veiklos planas, patvirtintas Vilniaus miesto tarybos 2014-11-12 sprendimu Nr.1-2087.</w:t>
      </w:r>
    </w:p>
    <w:p w:rsidR="00904445" w:rsidRDefault="00904445" w:rsidP="00904445"/>
    <w:p w:rsidR="00904445" w:rsidRDefault="00904445" w:rsidP="00904445">
      <w:r>
        <w:t>Rekomendacijos ikimokyklinio ugdymo programą vykdančios mokyklos strateginiam planui parengti, patvirtinta Vilniaus miesto savivaldybės administracijos Kultūros ir ugdymo departamento švietimo skyriaus vedėjo 2007-11-30d. įsakymu Nr.A500-1518-(1.2-KL6).</w:t>
      </w:r>
    </w:p>
    <w:p w:rsidR="00904445" w:rsidRDefault="00904445" w:rsidP="00904445"/>
    <w:p w:rsidR="00904445" w:rsidRDefault="00904445" w:rsidP="00904445">
      <w:r>
        <w:t>Žingsniai link veiksmingo planavimo. Švietimo veiklos planavimo rekomendacijos, Vilnius 2010.</w:t>
      </w:r>
    </w:p>
    <w:p w:rsidR="00904445" w:rsidRDefault="00904445" w:rsidP="00904445"/>
    <w:p w:rsidR="00904445" w:rsidRDefault="00904445" w:rsidP="00904445">
      <w:proofErr w:type="spellStart"/>
      <w:r>
        <w:t>Brian</w:t>
      </w:r>
      <w:proofErr w:type="spellEnd"/>
      <w:r>
        <w:t xml:space="preserve"> </w:t>
      </w:r>
      <w:proofErr w:type="spellStart"/>
      <w:r>
        <w:t>Fidler</w:t>
      </w:r>
      <w:proofErr w:type="spellEnd"/>
      <w:r>
        <w:t>. Strateginis mokyklos plėtros valdymas, Vilnius 2006.</w:t>
      </w:r>
    </w:p>
    <w:p w:rsidR="00904445" w:rsidRDefault="00904445" w:rsidP="00904445"/>
    <w:p w:rsidR="00904445" w:rsidRDefault="00904445" w:rsidP="00904445">
      <w:r>
        <w:t>R.Jucevičius ir kt. Mokyklos strategija. Strateginio vystymo vadovas. Kaunas 2003.</w:t>
      </w:r>
    </w:p>
    <w:p w:rsidR="00904445" w:rsidRDefault="00904445" w:rsidP="00904445"/>
    <w:p w:rsidR="00904445" w:rsidRDefault="00904445" w:rsidP="00904445">
      <w:r>
        <w:t>Lietuvos higienos normos NH-75:200 „Įstaiga, vykdanti ikimokyklinio ir (ar) priešmokyklinio ugdymo programą. Bendrieji sveikatos saugos reikalavimai“, patvirtinta Lietuvos respublikos sveikatos apsaugos ministro įsakymu Nr.V-313 2010-04-22.</w:t>
      </w:r>
    </w:p>
    <w:p w:rsidR="00904445" w:rsidRDefault="00904445" w:rsidP="00904445"/>
    <w:p w:rsidR="00904445" w:rsidRDefault="00904445" w:rsidP="00904445">
      <w:r>
        <w:t>Vilniaus miesto 2010-2020 metų strateginio plano metmenys, patvirtinta 2010-08-18.</w:t>
      </w:r>
    </w:p>
    <w:p w:rsidR="00904445" w:rsidRDefault="00904445" w:rsidP="00904445"/>
    <w:p w:rsidR="00904445" w:rsidRDefault="00904445" w:rsidP="00904445">
      <w:r>
        <w:t>Ilgalaikė pilietinio ir tautinio ugdymo programa, patvirtinta Lietuvos respublikos seimo 2006-09-19 Nr.X-818.</w:t>
      </w:r>
    </w:p>
    <w:p w:rsidR="00904445" w:rsidRDefault="00904445" w:rsidP="00904445"/>
    <w:p w:rsidR="00904445" w:rsidRPr="00636BA3" w:rsidRDefault="00904445" w:rsidP="00904445">
      <w:pPr>
        <w:tabs>
          <w:tab w:val="left" w:pos="284"/>
        </w:tabs>
        <w:jc w:val="both"/>
      </w:pPr>
      <w:r w:rsidRPr="00636BA3">
        <w:t>Lietuvos Respublikos švietimo įstatymo pakeitimo įstatymas 2011 m. kovo 17 d. Nr. IX-1281</w:t>
      </w:r>
      <w:r>
        <w:t>.</w:t>
      </w:r>
    </w:p>
    <w:p w:rsidR="00904445" w:rsidRPr="006E3819" w:rsidRDefault="00904445" w:rsidP="00904445">
      <w:pPr>
        <w:tabs>
          <w:tab w:val="left" w:pos="284"/>
        </w:tabs>
        <w:ind w:left="284"/>
        <w:jc w:val="both"/>
        <w:rPr>
          <w:sz w:val="16"/>
          <w:szCs w:val="16"/>
        </w:rPr>
      </w:pPr>
    </w:p>
    <w:p w:rsidR="00904445" w:rsidRPr="00636BA3" w:rsidRDefault="00904445" w:rsidP="00904445">
      <w:pPr>
        <w:tabs>
          <w:tab w:val="left" w:pos="284"/>
        </w:tabs>
        <w:jc w:val="both"/>
      </w:pPr>
      <w:r w:rsidRPr="00636BA3">
        <w:t>Lietuvos Respublikos įstatymas „Dėl Jungtinių Tautų vaiko teisių konvencijos ratifikavimo“ (Žin., 1995, Nr. 60-1501)</w:t>
      </w:r>
      <w:r>
        <w:t>.</w:t>
      </w:r>
    </w:p>
    <w:p w:rsidR="00904445" w:rsidRPr="006E3819" w:rsidRDefault="00904445" w:rsidP="00904445">
      <w:pPr>
        <w:tabs>
          <w:tab w:val="left" w:pos="284"/>
        </w:tabs>
        <w:jc w:val="both"/>
        <w:rPr>
          <w:sz w:val="16"/>
          <w:szCs w:val="16"/>
        </w:rPr>
      </w:pPr>
    </w:p>
    <w:p w:rsidR="00904445" w:rsidRPr="00636BA3" w:rsidRDefault="00904445" w:rsidP="00904445">
      <w:pPr>
        <w:tabs>
          <w:tab w:val="left" w:pos="426"/>
        </w:tabs>
        <w:jc w:val="both"/>
      </w:pPr>
      <w:r w:rsidRPr="00636BA3">
        <w:rPr>
          <w:noProof/>
        </w:rPr>
        <w:t>Ikimokyklinio ugdymo metodinės rekomendacijos. 2015.</w:t>
      </w:r>
    </w:p>
    <w:p w:rsidR="00904445" w:rsidRPr="006E3819" w:rsidRDefault="00904445" w:rsidP="00904445">
      <w:pPr>
        <w:tabs>
          <w:tab w:val="left" w:pos="284"/>
        </w:tabs>
        <w:jc w:val="both"/>
        <w:rPr>
          <w:sz w:val="16"/>
          <w:szCs w:val="16"/>
        </w:rPr>
      </w:pPr>
    </w:p>
    <w:p w:rsidR="00904445" w:rsidRPr="00636BA3" w:rsidRDefault="00904445" w:rsidP="00904445">
      <w:pPr>
        <w:tabs>
          <w:tab w:val="left" w:pos="284"/>
        </w:tabs>
        <w:jc w:val="both"/>
      </w:pPr>
      <w:r w:rsidRPr="00636BA3">
        <w:t>Lietuvos Respublikos švietimo ir mokslo ministro įsakymas „Dėl priešmokyklinio ugdymo bendrosios programos patvirtinimo“ 2014 m. rugsėjo 2 d. Nr. V-779</w:t>
      </w:r>
      <w:r>
        <w:t>.</w:t>
      </w:r>
    </w:p>
    <w:p w:rsidR="00904445" w:rsidRPr="006E3819" w:rsidRDefault="00904445" w:rsidP="00904445">
      <w:pPr>
        <w:tabs>
          <w:tab w:val="left" w:pos="284"/>
        </w:tabs>
        <w:ind w:left="284"/>
        <w:jc w:val="both"/>
        <w:rPr>
          <w:sz w:val="16"/>
          <w:szCs w:val="16"/>
        </w:rPr>
      </w:pPr>
    </w:p>
    <w:p w:rsidR="00904445" w:rsidRPr="006E3819" w:rsidRDefault="00904445" w:rsidP="00904445">
      <w:pPr>
        <w:tabs>
          <w:tab w:val="left" w:pos="284"/>
        </w:tabs>
        <w:jc w:val="both"/>
        <w:rPr>
          <w:sz w:val="16"/>
          <w:szCs w:val="16"/>
        </w:rPr>
      </w:pPr>
    </w:p>
    <w:p w:rsidR="00904445" w:rsidRPr="00636BA3" w:rsidRDefault="00904445" w:rsidP="00904445">
      <w:pPr>
        <w:tabs>
          <w:tab w:val="left" w:pos="284"/>
        </w:tabs>
        <w:jc w:val="both"/>
      </w:pPr>
      <w:r w:rsidRPr="00636BA3">
        <w:t>Lietuvos Respublikos švietimo ir mokslo ministro įsakymas „Dėl reikalavimų mokytojų kvalifikacijai aprašo patvirtinimo“ 2014 m. rugpjūčio 29 d. Nr. V-774</w:t>
      </w:r>
      <w:r>
        <w:t>.</w:t>
      </w:r>
    </w:p>
    <w:p w:rsidR="00904445" w:rsidRPr="006E3819" w:rsidRDefault="00904445" w:rsidP="00904445">
      <w:pPr>
        <w:tabs>
          <w:tab w:val="left" w:pos="284"/>
        </w:tabs>
        <w:ind w:left="284"/>
        <w:jc w:val="both"/>
        <w:rPr>
          <w:sz w:val="16"/>
          <w:szCs w:val="16"/>
        </w:rPr>
      </w:pPr>
    </w:p>
    <w:p w:rsidR="00904445" w:rsidRPr="004A235F" w:rsidRDefault="00904445" w:rsidP="00904445">
      <w:pPr>
        <w:tabs>
          <w:tab w:val="left" w:pos="284"/>
        </w:tabs>
        <w:jc w:val="both"/>
        <w:rPr>
          <w:color w:val="000000"/>
        </w:rPr>
      </w:pPr>
      <w:r w:rsidRPr="00636BA3">
        <w:t>Lietuvos Respublikos švietimo ir mokslo ministro įsakymas „D</w:t>
      </w:r>
      <w:r w:rsidRPr="004A235F">
        <w:rPr>
          <w:bCs/>
          <w:color w:val="000000"/>
        </w:rPr>
        <w:t xml:space="preserve">ėl vaiko gerovės 2013–2018 m. programos patvirtinimo“ </w:t>
      </w:r>
      <w:r w:rsidRPr="004A235F">
        <w:rPr>
          <w:color w:val="000000"/>
        </w:rPr>
        <w:t>2012 m. gruodžio 3 d. Nr. A1-547.</w:t>
      </w:r>
    </w:p>
    <w:p w:rsidR="00904445" w:rsidRPr="006E3819" w:rsidRDefault="00904445" w:rsidP="00904445">
      <w:pPr>
        <w:tabs>
          <w:tab w:val="left" w:pos="284"/>
        </w:tabs>
        <w:ind w:left="284"/>
        <w:jc w:val="both"/>
        <w:rPr>
          <w:color w:val="000000"/>
          <w:sz w:val="16"/>
          <w:szCs w:val="16"/>
        </w:rPr>
      </w:pPr>
    </w:p>
    <w:p w:rsidR="00904445" w:rsidRPr="008825DC" w:rsidRDefault="00904445" w:rsidP="00904445">
      <w:pPr>
        <w:tabs>
          <w:tab w:val="left" w:pos="284"/>
        </w:tabs>
        <w:jc w:val="both"/>
        <w:rPr>
          <w:color w:val="000000"/>
        </w:rPr>
      </w:pPr>
      <w:r w:rsidRPr="00636BA3">
        <w:t>Lietuvos Respublikos švietimo ir mokslo ministro įsakymas „D</w:t>
      </w:r>
      <w:r w:rsidRPr="008825DC">
        <w:rPr>
          <w:bCs/>
          <w:color w:val="000000"/>
        </w:rPr>
        <w:t xml:space="preserve">ėl vaikų ir jaunimo socializacijos programos patvirtinimo“ </w:t>
      </w:r>
      <w:r w:rsidRPr="008825DC">
        <w:rPr>
          <w:color w:val="000000"/>
        </w:rPr>
        <w:t>2010 m. spalio 11 d. Nr. V-1715.</w:t>
      </w:r>
    </w:p>
    <w:p w:rsidR="00904445" w:rsidRPr="006E3819" w:rsidRDefault="00904445" w:rsidP="00904445">
      <w:pPr>
        <w:tabs>
          <w:tab w:val="left" w:pos="284"/>
        </w:tabs>
        <w:ind w:left="284"/>
        <w:jc w:val="both"/>
        <w:rPr>
          <w:color w:val="000000"/>
          <w:sz w:val="16"/>
          <w:szCs w:val="16"/>
        </w:rPr>
      </w:pPr>
    </w:p>
    <w:p w:rsidR="00904445" w:rsidRDefault="00904445" w:rsidP="00904445">
      <w:pPr>
        <w:tabs>
          <w:tab w:val="left" w:pos="284"/>
        </w:tabs>
        <w:jc w:val="both"/>
        <w:rPr>
          <w:color w:val="000000"/>
        </w:rPr>
      </w:pPr>
      <w:r w:rsidRPr="00636BA3">
        <w:t>Lietuvos Respublikos švietimo ir mokslo ministro įsakymas „D</w:t>
      </w:r>
      <w:r w:rsidRPr="008825DC">
        <w:rPr>
          <w:bCs/>
          <w:color w:val="000000"/>
        </w:rPr>
        <w:t xml:space="preserve">ėl netradicinio ugdymo koncepcijos patvirtinimo“ </w:t>
      </w:r>
      <w:r w:rsidRPr="008825DC">
        <w:rPr>
          <w:color w:val="000000"/>
        </w:rPr>
        <w:t>2010 m. kovo 5 d. Nr. V-299.</w:t>
      </w:r>
    </w:p>
    <w:p w:rsidR="00904445" w:rsidRDefault="00904445" w:rsidP="00904445">
      <w:pPr>
        <w:tabs>
          <w:tab w:val="left" w:pos="284"/>
        </w:tabs>
        <w:jc w:val="both"/>
        <w:rPr>
          <w:color w:val="000000"/>
        </w:rPr>
      </w:pPr>
    </w:p>
    <w:p w:rsidR="00904445" w:rsidRDefault="00904445" w:rsidP="00904445">
      <w:pPr>
        <w:tabs>
          <w:tab w:val="left" w:pos="284"/>
        </w:tabs>
        <w:jc w:val="both"/>
      </w:pPr>
      <w:r>
        <w:t>Lietuvos Respublikos švietimo ir mokslo ministro įsakymas „D</w:t>
      </w:r>
      <w:r w:rsidRPr="001E2418">
        <w:rPr>
          <w:bCs/>
          <w:color w:val="000000"/>
        </w:rPr>
        <w:t xml:space="preserve">ėl ikimokyklinio ugdymo mokyklos vidaus audito metodikos tvirtinimo </w:t>
      </w:r>
      <w:r w:rsidRPr="001E2418">
        <w:rPr>
          <w:color w:val="000000"/>
        </w:rPr>
        <w:t>2005 m. liepos 22 d. Nr. ISAK-1557.</w:t>
      </w:r>
    </w:p>
    <w:p w:rsidR="00904445" w:rsidRDefault="00904445" w:rsidP="00904445">
      <w:pPr>
        <w:tabs>
          <w:tab w:val="left" w:pos="284"/>
        </w:tabs>
        <w:ind w:left="284"/>
        <w:rPr>
          <w:b/>
        </w:rPr>
      </w:pPr>
    </w:p>
    <w:p w:rsidR="00904445" w:rsidRDefault="00904445" w:rsidP="00904445">
      <w:pPr>
        <w:jc w:val="center"/>
        <w:rPr>
          <w:b/>
        </w:rPr>
      </w:pPr>
    </w:p>
    <w:p w:rsidR="00904445" w:rsidRDefault="00904445" w:rsidP="00904445">
      <w:pPr>
        <w:tabs>
          <w:tab w:val="left" w:pos="426"/>
        </w:tabs>
        <w:jc w:val="both"/>
        <w:rPr>
          <w:sz w:val="16"/>
          <w:szCs w:val="16"/>
        </w:rPr>
      </w:pPr>
    </w:p>
    <w:p w:rsidR="00904445" w:rsidRDefault="00904445" w:rsidP="00904445">
      <w:pPr>
        <w:tabs>
          <w:tab w:val="left" w:pos="426"/>
        </w:tabs>
        <w:jc w:val="both"/>
      </w:pPr>
      <w:r>
        <w:t>Ikimokyklinio amžiaus vaiko pasiekimų aprašas. 2014.</w:t>
      </w:r>
    </w:p>
    <w:p w:rsidR="00904445" w:rsidRDefault="00904445" w:rsidP="00904445">
      <w:pPr>
        <w:pStyle w:val="bodytext"/>
        <w:spacing w:before="0" w:beforeAutospacing="0" w:after="0" w:afterAutospacing="0"/>
        <w:jc w:val="both"/>
        <w:rPr>
          <w:sz w:val="16"/>
          <w:szCs w:val="16"/>
        </w:rPr>
      </w:pPr>
    </w:p>
    <w:p w:rsidR="00904445" w:rsidRDefault="00904445" w:rsidP="00904445">
      <w:pPr>
        <w:pStyle w:val="bodytext"/>
        <w:spacing w:before="0" w:beforeAutospacing="0" w:after="0" w:afterAutospacing="0"/>
        <w:jc w:val="both"/>
      </w:pPr>
      <w:r>
        <w:t>Lietuvos Respublikos švietimo ir mokslo ministro įsakymas „Dėl psichologinės pagalbos teikimo tvarkos aprašo patvirtinimo“ 2011 m. liepos 5 d. Nr. V-1215.</w:t>
      </w:r>
    </w:p>
    <w:p w:rsidR="00904445" w:rsidRDefault="00904445" w:rsidP="00904445">
      <w:pPr>
        <w:pStyle w:val="bodytext"/>
        <w:spacing w:before="0" w:beforeAutospacing="0" w:after="0" w:afterAutospacing="0"/>
        <w:ind w:left="709" w:hanging="283"/>
        <w:jc w:val="both"/>
        <w:rPr>
          <w:sz w:val="16"/>
          <w:szCs w:val="16"/>
        </w:rPr>
      </w:pPr>
    </w:p>
    <w:p w:rsidR="00904445" w:rsidRDefault="00904445" w:rsidP="00904445">
      <w:pPr>
        <w:pStyle w:val="bodytext"/>
        <w:spacing w:before="0" w:beforeAutospacing="0" w:after="0" w:afterAutospacing="0"/>
        <w:jc w:val="both"/>
      </w:pPr>
      <w:r>
        <w:t>Lietuvos Respublikos švietimo ir mokslo ministro įsakymas „Dėl specialiosios pedagoginės pagalbos teikimo tvarkos aprašo patvirtinimo“ 2011 m. liepos 8 d. Nr. V-1228.</w:t>
      </w:r>
    </w:p>
    <w:p w:rsidR="00904445" w:rsidRDefault="00904445" w:rsidP="00904445">
      <w:pPr>
        <w:pStyle w:val="bodytext"/>
        <w:spacing w:before="0" w:beforeAutospacing="0" w:after="0" w:afterAutospacing="0"/>
        <w:jc w:val="both"/>
        <w:rPr>
          <w:sz w:val="16"/>
          <w:szCs w:val="16"/>
        </w:rPr>
      </w:pPr>
    </w:p>
    <w:p w:rsidR="00904445" w:rsidRPr="006E3819" w:rsidRDefault="00904445" w:rsidP="00904445">
      <w:pPr>
        <w:tabs>
          <w:tab w:val="left" w:pos="284"/>
        </w:tabs>
        <w:ind w:left="284"/>
        <w:jc w:val="both"/>
        <w:rPr>
          <w:sz w:val="16"/>
          <w:szCs w:val="16"/>
        </w:rPr>
      </w:pPr>
    </w:p>
    <w:p w:rsidR="00904445" w:rsidRDefault="00904445" w:rsidP="00904445"/>
    <w:p w:rsidR="00904445" w:rsidRPr="002D580A" w:rsidRDefault="00904445" w:rsidP="00904445"/>
    <w:p w:rsidR="00D1049C" w:rsidRDefault="00D1049C"/>
    <w:sectPr w:rsidR="00D1049C" w:rsidSect="00134208">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787" w:rsidRDefault="00266787" w:rsidP="00134208">
      <w:r>
        <w:separator/>
      </w:r>
    </w:p>
  </w:endnote>
  <w:endnote w:type="continuationSeparator" w:id="0">
    <w:p w:rsidR="00266787" w:rsidRDefault="00266787" w:rsidP="0013420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3272"/>
      <w:docPartObj>
        <w:docPartGallery w:val="Page Numbers (Bottom of Page)"/>
        <w:docPartUnique/>
      </w:docPartObj>
    </w:sdtPr>
    <w:sdtContent>
      <w:p w:rsidR="002F3CB4" w:rsidRDefault="00607BB2">
        <w:pPr>
          <w:pStyle w:val="Footer"/>
          <w:jc w:val="center"/>
        </w:pPr>
        <w:fldSimple w:instr=" PAGE   \* MERGEFORMAT ">
          <w:r w:rsidR="00553C1E">
            <w:rPr>
              <w:noProof/>
            </w:rPr>
            <w:t>21</w:t>
          </w:r>
        </w:fldSimple>
      </w:p>
    </w:sdtContent>
  </w:sdt>
  <w:p w:rsidR="002F3CB4" w:rsidRDefault="002F3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787" w:rsidRDefault="00266787" w:rsidP="00134208">
      <w:r>
        <w:separator/>
      </w:r>
    </w:p>
  </w:footnote>
  <w:footnote w:type="continuationSeparator" w:id="0">
    <w:p w:rsidR="00266787" w:rsidRDefault="00266787" w:rsidP="00134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F37"/>
    <w:multiLevelType w:val="hybridMultilevel"/>
    <w:tmpl w:val="57724C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FD4A46"/>
    <w:multiLevelType w:val="hybridMultilevel"/>
    <w:tmpl w:val="428EA150"/>
    <w:lvl w:ilvl="0" w:tplc="04270003">
      <w:start w:val="1"/>
      <w:numFmt w:val="bullet"/>
      <w:lvlText w:val="o"/>
      <w:lvlJc w:val="left"/>
      <w:pPr>
        <w:tabs>
          <w:tab w:val="num" w:pos="1080"/>
        </w:tabs>
        <w:ind w:left="1080" w:hanging="360"/>
      </w:pPr>
      <w:rPr>
        <w:rFonts w:ascii="Courier New" w:hAnsi="Courier New" w:cs="Courier New"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
    <w:nsid w:val="39E377E1"/>
    <w:multiLevelType w:val="hybridMultilevel"/>
    <w:tmpl w:val="96DAB7D4"/>
    <w:lvl w:ilvl="0" w:tplc="04270003">
      <w:start w:val="1"/>
      <w:numFmt w:val="bullet"/>
      <w:lvlText w:val="o"/>
      <w:lvlJc w:val="left"/>
      <w:pPr>
        <w:tabs>
          <w:tab w:val="num" w:pos="720"/>
        </w:tabs>
        <w:ind w:left="720" w:hanging="360"/>
      </w:pPr>
      <w:rPr>
        <w:rFonts w:ascii="Courier New" w:hAnsi="Courier New" w:cs="Courier New"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nsid w:val="3A0E6642"/>
    <w:multiLevelType w:val="hybridMultilevel"/>
    <w:tmpl w:val="583A2A8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97369"/>
    <w:multiLevelType w:val="hybridMultilevel"/>
    <w:tmpl w:val="8DB49680"/>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40A53575"/>
    <w:multiLevelType w:val="hybridMultilevel"/>
    <w:tmpl w:val="2ADCC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05FA3"/>
    <w:multiLevelType w:val="hybridMultilevel"/>
    <w:tmpl w:val="85D4896C"/>
    <w:lvl w:ilvl="0" w:tplc="04270003">
      <w:start w:val="1"/>
      <w:numFmt w:val="bullet"/>
      <w:lvlText w:val="o"/>
      <w:lvlJc w:val="left"/>
      <w:pPr>
        <w:tabs>
          <w:tab w:val="num" w:pos="720"/>
        </w:tabs>
        <w:ind w:left="720" w:hanging="360"/>
      </w:pPr>
      <w:rPr>
        <w:rFonts w:ascii="Courier New" w:hAnsi="Courier New" w:cs="Courier New"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
    <w:nsid w:val="49627805"/>
    <w:multiLevelType w:val="hybridMultilevel"/>
    <w:tmpl w:val="3B4E8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80104"/>
    <w:multiLevelType w:val="hybridMultilevel"/>
    <w:tmpl w:val="4BFC5FB0"/>
    <w:lvl w:ilvl="0" w:tplc="04270003">
      <w:start w:val="1"/>
      <w:numFmt w:val="bullet"/>
      <w:lvlText w:val="o"/>
      <w:lvlJc w:val="left"/>
      <w:pPr>
        <w:tabs>
          <w:tab w:val="num" w:pos="720"/>
        </w:tabs>
        <w:ind w:left="720" w:hanging="360"/>
      </w:pPr>
      <w:rPr>
        <w:rFonts w:ascii="Courier New" w:hAnsi="Courier New" w:cs="Courier New"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nsid w:val="4B7D4527"/>
    <w:multiLevelType w:val="hybridMultilevel"/>
    <w:tmpl w:val="7DEC69A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nsid w:val="58F27682"/>
    <w:multiLevelType w:val="hybridMultilevel"/>
    <w:tmpl w:val="31C81308"/>
    <w:lvl w:ilvl="0" w:tplc="04270009">
      <w:start w:val="1"/>
      <w:numFmt w:val="bullet"/>
      <w:lvlText w:val=""/>
      <w:lvlJc w:val="left"/>
      <w:pPr>
        <w:tabs>
          <w:tab w:val="num" w:pos="720"/>
        </w:tabs>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
    <w:nsid w:val="5EBB6A9F"/>
    <w:multiLevelType w:val="hybridMultilevel"/>
    <w:tmpl w:val="039CEF94"/>
    <w:lvl w:ilvl="0" w:tplc="04270003">
      <w:start w:val="1"/>
      <w:numFmt w:val="bullet"/>
      <w:lvlText w:val="o"/>
      <w:lvlJc w:val="left"/>
      <w:pPr>
        <w:tabs>
          <w:tab w:val="num" w:pos="720"/>
        </w:tabs>
        <w:ind w:left="720" w:hanging="360"/>
      </w:pPr>
      <w:rPr>
        <w:rFonts w:ascii="Courier New" w:hAnsi="Courier New" w:cs="Courier New"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
    <w:nsid w:val="634107B0"/>
    <w:multiLevelType w:val="hybridMultilevel"/>
    <w:tmpl w:val="7E982A88"/>
    <w:lvl w:ilvl="0" w:tplc="04270009">
      <w:start w:val="1"/>
      <w:numFmt w:val="bullet"/>
      <w:lvlText w:val=""/>
      <w:lvlJc w:val="left"/>
      <w:pPr>
        <w:tabs>
          <w:tab w:val="num" w:pos="720"/>
        </w:tabs>
        <w:ind w:left="720" w:hanging="360"/>
      </w:pPr>
      <w:rPr>
        <w:rFonts w:ascii="Wingdings" w:hAnsi="Wingdings" w:hint="default"/>
      </w:rPr>
    </w:lvl>
    <w:lvl w:ilvl="1" w:tplc="0427000F">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
    <w:nsid w:val="699B2D08"/>
    <w:multiLevelType w:val="hybridMultilevel"/>
    <w:tmpl w:val="63E6E2AE"/>
    <w:lvl w:ilvl="0" w:tplc="04270001">
      <w:numFmt w:val="bullet"/>
      <w:lvlText w:val=""/>
      <w:lvlJc w:val="left"/>
      <w:pPr>
        <w:tabs>
          <w:tab w:val="num" w:pos="720"/>
        </w:tabs>
        <w:ind w:left="720" w:hanging="360"/>
      </w:pPr>
      <w:rPr>
        <w:rFonts w:ascii="Symbol" w:eastAsia="Times New Roman" w:hAnsi="Symbol"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4">
    <w:nsid w:val="6A995015"/>
    <w:multiLevelType w:val="hybridMultilevel"/>
    <w:tmpl w:val="F2B00180"/>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6C6A5D95"/>
    <w:multiLevelType w:val="hybridMultilevel"/>
    <w:tmpl w:val="DD84C5F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nsid w:val="747A4832"/>
    <w:multiLevelType w:val="hybridMultilevel"/>
    <w:tmpl w:val="C254BC40"/>
    <w:lvl w:ilvl="0" w:tplc="0427000D">
      <w:start w:val="1"/>
      <w:numFmt w:val="bullet"/>
      <w:lvlText w:val=""/>
      <w:lvlJc w:val="left"/>
      <w:pPr>
        <w:tabs>
          <w:tab w:val="num" w:pos="1080"/>
        </w:tabs>
        <w:ind w:left="108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7">
    <w:nsid w:val="7EE436A0"/>
    <w:multiLevelType w:val="hybridMultilevel"/>
    <w:tmpl w:val="B980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
  </w:num>
  <w:num w:numId="13">
    <w:abstractNumId w:val="5"/>
  </w:num>
  <w:num w:numId="14">
    <w:abstractNumId w:val="7"/>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40CC8"/>
    <w:rsid w:val="00002440"/>
    <w:rsid w:val="000350CE"/>
    <w:rsid w:val="00054811"/>
    <w:rsid w:val="00057703"/>
    <w:rsid w:val="00072125"/>
    <w:rsid w:val="000A3E8E"/>
    <w:rsid w:val="000B0252"/>
    <w:rsid w:val="000B5CCF"/>
    <w:rsid w:val="000C2A7D"/>
    <w:rsid w:val="000C4BA2"/>
    <w:rsid w:val="000C55C8"/>
    <w:rsid w:val="000E4EBC"/>
    <w:rsid w:val="000F278F"/>
    <w:rsid w:val="00134208"/>
    <w:rsid w:val="001654EB"/>
    <w:rsid w:val="00176BD4"/>
    <w:rsid w:val="001A29CC"/>
    <w:rsid w:val="001E50F8"/>
    <w:rsid w:val="001F7709"/>
    <w:rsid w:val="00223DC1"/>
    <w:rsid w:val="002339CE"/>
    <w:rsid w:val="002526A8"/>
    <w:rsid w:val="00252827"/>
    <w:rsid w:val="00253FFF"/>
    <w:rsid w:val="00266787"/>
    <w:rsid w:val="00266F07"/>
    <w:rsid w:val="00282D7B"/>
    <w:rsid w:val="00296562"/>
    <w:rsid w:val="002B28BA"/>
    <w:rsid w:val="002D31D0"/>
    <w:rsid w:val="002F3CB4"/>
    <w:rsid w:val="002F7280"/>
    <w:rsid w:val="003318C4"/>
    <w:rsid w:val="00335B1A"/>
    <w:rsid w:val="0036732C"/>
    <w:rsid w:val="00371799"/>
    <w:rsid w:val="00383242"/>
    <w:rsid w:val="00393D16"/>
    <w:rsid w:val="003C1C1E"/>
    <w:rsid w:val="003C3D57"/>
    <w:rsid w:val="003D0B9A"/>
    <w:rsid w:val="003E27B3"/>
    <w:rsid w:val="003E6AE6"/>
    <w:rsid w:val="003E72EE"/>
    <w:rsid w:val="003F6B9F"/>
    <w:rsid w:val="003F7C42"/>
    <w:rsid w:val="00407EC7"/>
    <w:rsid w:val="004111A0"/>
    <w:rsid w:val="004220C4"/>
    <w:rsid w:val="004331B4"/>
    <w:rsid w:val="00440328"/>
    <w:rsid w:val="00476487"/>
    <w:rsid w:val="004812F6"/>
    <w:rsid w:val="004B3267"/>
    <w:rsid w:val="004B407B"/>
    <w:rsid w:val="004C0EB6"/>
    <w:rsid w:val="004D0A87"/>
    <w:rsid w:val="004D0EC6"/>
    <w:rsid w:val="004D73D5"/>
    <w:rsid w:val="004E5C20"/>
    <w:rsid w:val="005205F2"/>
    <w:rsid w:val="00553C1E"/>
    <w:rsid w:val="00555000"/>
    <w:rsid w:val="005568A9"/>
    <w:rsid w:val="005760C8"/>
    <w:rsid w:val="005778F6"/>
    <w:rsid w:val="00595317"/>
    <w:rsid w:val="005C093B"/>
    <w:rsid w:val="00607972"/>
    <w:rsid w:val="00607BB2"/>
    <w:rsid w:val="00626373"/>
    <w:rsid w:val="006427EB"/>
    <w:rsid w:val="0065104B"/>
    <w:rsid w:val="00652348"/>
    <w:rsid w:val="00652CCA"/>
    <w:rsid w:val="00653061"/>
    <w:rsid w:val="00672182"/>
    <w:rsid w:val="006753AD"/>
    <w:rsid w:val="00685A5A"/>
    <w:rsid w:val="0069480F"/>
    <w:rsid w:val="006B29F4"/>
    <w:rsid w:val="006B5050"/>
    <w:rsid w:val="006F1B5C"/>
    <w:rsid w:val="006F4729"/>
    <w:rsid w:val="00701D18"/>
    <w:rsid w:val="007104E8"/>
    <w:rsid w:val="007231F6"/>
    <w:rsid w:val="00724844"/>
    <w:rsid w:val="00742DCC"/>
    <w:rsid w:val="007749D2"/>
    <w:rsid w:val="00775D9F"/>
    <w:rsid w:val="00791F94"/>
    <w:rsid w:val="007B3DA5"/>
    <w:rsid w:val="007E4996"/>
    <w:rsid w:val="00804FCD"/>
    <w:rsid w:val="0080785D"/>
    <w:rsid w:val="008120A8"/>
    <w:rsid w:val="008276B9"/>
    <w:rsid w:val="008361E5"/>
    <w:rsid w:val="008413E1"/>
    <w:rsid w:val="008518FF"/>
    <w:rsid w:val="008529DB"/>
    <w:rsid w:val="008750B7"/>
    <w:rsid w:val="0088214E"/>
    <w:rsid w:val="00896414"/>
    <w:rsid w:val="008A7424"/>
    <w:rsid w:val="008B3C50"/>
    <w:rsid w:val="008D1175"/>
    <w:rsid w:val="008D741C"/>
    <w:rsid w:val="008E5F74"/>
    <w:rsid w:val="008F00D0"/>
    <w:rsid w:val="0090162D"/>
    <w:rsid w:val="00903444"/>
    <w:rsid w:val="00904445"/>
    <w:rsid w:val="00915EA7"/>
    <w:rsid w:val="00917847"/>
    <w:rsid w:val="00920DB4"/>
    <w:rsid w:val="00922838"/>
    <w:rsid w:val="00956942"/>
    <w:rsid w:val="00961CCE"/>
    <w:rsid w:val="009742C0"/>
    <w:rsid w:val="009960D5"/>
    <w:rsid w:val="009A0613"/>
    <w:rsid w:val="009A68CE"/>
    <w:rsid w:val="009B79A4"/>
    <w:rsid w:val="009C4CA7"/>
    <w:rsid w:val="009D6FFC"/>
    <w:rsid w:val="009E7123"/>
    <w:rsid w:val="009F5149"/>
    <w:rsid w:val="00A07374"/>
    <w:rsid w:val="00A7264B"/>
    <w:rsid w:val="00A732C8"/>
    <w:rsid w:val="00A827DA"/>
    <w:rsid w:val="00AA517F"/>
    <w:rsid w:val="00AA53F8"/>
    <w:rsid w:val="00AD4CB4"/>
    <w:rsid w:val="00AF311F"/>
    <w:rsid w:val="00B10577"/>
    <w:rsid w:val="00B21CFB"/>
    <w:rsid w:val="00B401D9"/>
    <w:rsid w:val="00B40CC8"/>
    <w:rsid w:val="00B466EC"/>
    <w:rsid w:val="00B94D75"/>
    <w:rsid w:val="00B96685"/>
    <w:rsid w:val="00BA1FD6"/>
    <w:rsid w:val="00BA4E1C"/>
    <w:rsid w:val="00BB6704"/>
    <w:rsid w:val="00BC0703"/>
    <w:rsid w:val="00BC47AE"/>
    <w:rsid w:val="00BD09A2"/>
    <w:rsid w:val="00C11B99"/>
    <w:rsid w:val="00C152D2"/>
    <w:rsid w:val="00C42D1E"/>
    <w:rsid w:val="00C57260"/>
    <w:rsid w:val="00C6673F"/>
    <w:rsid w:val="00C72811"/>
    <w:rsid w:val="00C94455"/>
    <w:rsid w:val="00CA4C01"/>
    <w:rsid w:val="00CC4085"/>
    <w:rsid w:val="00CD5810"/>
    <w:rsid w:val="00CE0534"/>
    <w:rsid w:val="00D054BF"/>
    <w:rsid w:val="00D07D3F"/>
    <w:rsid w:val="00D1049C"/>
    <w:rsid w:val="00D1794F"/>
    <w:rsid w:val="00D257F0"/>
    <w:rsid w:val="00D40E48"/>
    <w:rsid w:val="00D42107"/>
    <w:rsid w:val="00D44E26"/>
    <w:rsid w:val="00D64E8F"/>
    <w:rsid w:val="00D72789"/>
    <w:rsid w:val="00D865DD"/>
    <w:rsid w:val="00D90AEA"/>
    <w:rsid w:val="00D92AF4"/>
    <w:rsid w:val="00DB217A"/>
    <w:rsid w:val="00DB5BA3"/>
    <w:rsid w:val="00DB6F88"/>
    <w:rsid w:val="00DD212D"/>
    <w:rsid w:val="00DD529D"/>
    <w:rsid w:val="00DD5B96"/>
    <w:rsid w:val="00DE16BC"/>
    <w:rsid w:val="00E0002A"/>
    <w:rsid w:val="00E02F4B"/>
    <w:rsid w:val="00E343B6"/>
    <w:rsid w:val="00E433FB"/>
    <w:rsid w:val="00E47CFB"/>
    <w:rsid w:val="00E51F65"/>
    <w:rsid w:val="00E5382D"/>
    <w:rsid w:val="00E579F7"/>
    <w:rsid w:val="00E61134"/>
    <w:rsid w:val="00E613D9"/>
    <w:rsid w:val="00E93AC1"/>
    <w:rsid w:val="00EC3C22"/>
    <w:rsid w:val="00EF267D"/>
    <w:rsid w:val="00F16AA2"/>
    <w:rsid w:val="00F35538"/>
    <w:rsid w:val="00F458A8"/>
    <w:rsid w:val="00F5314D"/>
    <w:rsid w:val="00FB0169"/>
    <w:rsid w:val="00FC6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C8"/>
    <w:rPr>
      <w:rFonts w:eastAsia="Times New Roman" w:cs="Times New Roman"/>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049C"/>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049C"/>
    <w:pPr>
      <w:ind w:left="720"/>
      <w:contextualSpacing/>
    </w:pPr>
  </w:style>
  <w:style w:type="paragraph" w:styleId="NormalWeb">
    <w:name w:val="Normal (Web)"/>
    <w:basedOn w:val="Normal"/>
    <w:rsid w:val="00904445"/>
    <w:pPr>
      <w:spacing w:before="100" w:beforeAutospacing="1" w:after="100" w:afterAutospacing="1"/>
    </w:pPr>
    <w:rPr>
      <w:rFonts w:ascii="Tahoma" w:eastAsia="Arial Unicode MS" w:hAnsi="Tahoma" w:cs="Tahoma"/>
      <w:color w:val="000000"/>
      <w:sz w:val="17"/>
      <w:szCs w:val="17"/>
      <w:lang w:val="en-GB" w:eastAsia="en-US"/>
    </w:rPr>
  </w:style>
  <w:style w:type="character" w:styleId="Strong">
    <w:name w:val="Strong"/>
    <w:basedOn w:val="DefaultParagraphFont"/>
    <w:qFormat/>
    <w:rsid w:val="00904445"/>
    <w:rPr>
      <w:b/>
      <w:bCs/>
    </w:rPr>
  </w:style>
  <w:style w:type="paragraph" w:customStyle="1" w:styleId="bodytext">
    <w:name w:val="bodytext"/>
    <w:basedOn w:val="Normal"/>
    <w:rsid w:val="00904445"/>
    <w:pPr>
      <w:spacing w:before="100" w:beforeAutospacing="1" w:after="100" w:afterAutospacing="1"/>
    </w:pPr>
  </w:style>
  <w:style w:type="character" w:styleId="Hyperlink">
    <w:name w:val="Hyperlink"/>
    <w:basedOn w:val="DefaultParagraphFont"/>
    <w:uiPriority w:val="99"/>
    <w:unhideWhenUsed/>
    <w:rsid w:val="00C57260"/>
    <w:rPr>
      <w:color w:val="0000FF" w:themeColor="hyperlink"/>
      <w:u w:val="single"/>
    </w:rPr>
  </w:style>
  <w:style w:type="paragraph" w:styleId="Header">
    <w:name w:val="header"/>
    <w:basedOn w:val="Normal"/>
    <w:link w:val="HeaderChar"/>
    <w:uiPriority w:val="99"/>
    <w:semiHidden/>
    <w:unhideWhenUsed/>
    <w:rsid w:val="00134208"/>
    <w:pPr>
      <w:tabs>
        <w:tab w:val="center" w:pos="4680"/>
        <w:tab w:val="right" w:pos="9360"/>
      </w:tabs>
    </w:pPr>
  </w:style>
  <w:style w:type="character" w:customStyle="1" w:styleId="HeaderChar">
    <w:name w:val="Header Char"/>
    <w:basedOn w:val="DefaultParagraphFont"/>
    <w:link w:val="Header"/>
    <w:uiPriority w:val="99"/>
    <w:semiHidden/>
    <w:rsid w:val="00134208"/>
    <w:rPr>
      <w:rFonts w:eastAsia="Times New Roman" w:cs="Times New Roman"/>
      <w:szCs w:val="24"/>
      <w:lang w:val="lt-LT" w:eastAsia="lt-LT"/>
    </w:rPr>
  </w:style>
  <w:style w:type="paragraph" w:styleId="Footer">
    <w:name w:val="footer"/>
    <w:basedOn w:val="Normal"/>
    <w:link w:val="FooterChar"/>
    <w:uiPriority w:val="99"/>
    <w:unhideWhenUsed/>
    <w:rsid w:val="00134208"/>
    <w:pPr>
      <w:tabs>
        <w:tab w:val="center" w:pos="4680"/>
        <w:tab w:val="right" w:pos="9360"/>
      </w:tabs>
    </w:pPr>
  </w:style>
  <w:style w:type="character" w:customStyle="1" w:styleId="FooterChar">
    <w:name w:val="Footer Char"/>
    <w:basedOn w:val="DefaultParagraphFont"/>
    <w:link w:val="Footer"/>
    <w:uiPriority w:val="99"/>
    <w:rsid w:val="00134208"/>
    <w:rPr>
      <w:rFonts w:eastAsia="Times New Roman" w:cs="Times New Roman"/>
      <w:szCs w:val="24"/>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nius.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39</Pages>
  <Words>11415</Words>
  <Characters>65070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Pavaduotoja</cp:lastModifiedBy>
  <cp:revision>214</cp:revision>
  <cp:lastPrinted>2015-12-23T09:08:00Z</cp:lastPrinted>
  <dcterms:created xsi:type="dcterms:W3CDTF">2015-12-14T09:06:00Z</dcterms:created>
  <dcterms:modified xsi:type="dcterms:W3CDTF">2016-04-22T11:42:00Z</dcterms:modified>
</cp:coreProperties>
</file>